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042" w:type="dxa"/>
        <w:tblLayout w:type="fixed"/>
        <w:tblLook w:val="04A0" w:firstRow="1" w:lastRow="0" w:firstColumn="1" w:lastColumn="0" w:noHBand="0" w:noVBand="1"/>
      </w:tblPr>
      <w:tblGrid>
        <w:gridCol w:w="1345"/>
        <w:gridCol w:w="180"/>
        <w:gridCol w:w="1440"/>
        <w:gridCol w:w="180"/>
        <w:gridCol w:w="3060"/>
        <w:gridCol w:w="4860"/>
        <w:gridCol w:w="540"/>
        <w:gridCol w:w="4320"/>
        <w:gridCol w:w="117"/>
      </w:tblGrid>
      <w:tr w:rsidR="00DE7A28" w14:paraId="3B781CA3" w14:textId="77777777" w:rsidTr="00F12E27">
        <w:trPr>
          <w:trHeight w:val="516"/>
        </w:trPr>
        <w:tc>
          <w:tcPr>
            <w:tcW w:w="16042" w:type="dxa"/>
            <w:gridSpan w:val="9"/>
            <w:tcBorders>
              <w:bottom w:val="single" w:sz="4" w:space="0" w:color="auto"/>
            </w:tcBorders>
          </w:tcPr>
          <w:p w14:paraId="7106FF30" w14:textId="1B4B46DE" w:rsidR="009F64B6" w:rsidRDefault="00AB38DC" w:rsidP="00354EC9">
            <w:pPr>
              <w:pStyle w:val="Default"/>
              <w:jc w:val="center"/>
              <w:rPr>
                <w:b/>
                <w:bCs/>
                <w:sz w:val="22"/>
                <w:szCs w:val="22"/>
              </w:rPr>
            </w:pPr>
            <w:r>
              <w:rPr>
                <w:b/>
                <w:bCs/>
                <w:sz w:val="22"/>
                <w:szCs w:val="22"/>
              </w:rPr>
              <w:t xml:space="preserve">VA Specific </w:t>
            </w:r>
            <w:r w:rsidR="00987D89">
              <w:rPr>
                <w:b/>
                <w:bCs/>
                <w:sz w:val="22"/>
                <w:szCs w:val="22"/>
              </w:rPr>
              <w:t xml:space="preserve">and </w:t>
            </w:r>
            <w:bookmarkStart w:id="0" w:name="_Hlk129789881"/>
            <w:r w:rsidR="00987D89">
              <w:rPr>
                <w:b/>
                <w:bCs/>
                <w:sz w:val="22"/>
                <w:szCs w:val="22"/>
              </w:rPr>
              <w:t xml:space="preserve">Selected 2018 Common Rule Informed Consent Requirements </w:t>
            </w:r>
            <w:bookmarkEnd w:id="0"/>
            <w:r w:rsidR="00354EC9">
              <w:rPr>
                <w:b/>
                <w:bCs/>
                <w:sz w:val="22"/>
                <w:szCs w:val="22"/>
              </w:rPr>
              <w:t xml:space="preserve">When Using </w:t>
            </w:r>
            <w:r w:rsidR="00987D89">
              <w:rPr>
                <w:b/>
                <w:bCs/>
                <w:sz w:val="22"/>
                <w:szCs w:val="22"/>
              </w:rPr>
              <w:t>an Independent</w:t>
            </w:r>
            <w:r w:rsidR="00AB1BB9">
              <w:rPr>
                <w:b/>
                <w:bCs/>
                <w:sz w:val="22"/>
                <w:szCs w:val="22"/>
              </w:rPr>
              <w:t xml:space="preserve"> (Commercial)</w:t>
            </w:r>
            <w:r w:rsidR="00987D89">
              <w:rPr>
                <w:b/>
                <w:bCs/>
                <w:sz w:val="22"/>
                <w:szCs w:val="22"/>
              </w:rPr>
              <w:t xml:space="preserve"> IRB</w:t>
            </w:r>
          </w:p>
          <w:p w14:paraId="295796EE" w14:textId="195CD250" w:rsidR="00DC0B8F" w:rsidRDefault="00C225CF" w:rsidP="00354EC9">
            <w:pPr>
              <w:pStyle w:val="Default"/>
              <w:jc w:val="center"/>
              <w:rPr>
                <w:b/>
                <w:bCs/>
                <w:sz w:val="22"/>
                <w:szCs w:val="22"/>
              </w:rPr>
            </w:pPr>
            <w:r>
              <w:rPr>
                <w:b/>
                <w:bCs/>
                <w:sz w:val="22"/>
                <w:szCs w:val="22"/>
              </w:rPr>
              <w:t xml:space="preserve">June 28, 2023 </w:t>
            </w:r>
          </w:p>
          <w:p w14:paraId="4524DE44" w14:textId="326FC094" w:rsidR="00AB38DC" w:rsidRDefault="00AB38DC" w:rsidP="009F64B6">
            <w:pPr>
              <w:pStyle w:val="Default"/>
              <w:rPr>
                <w:sz w:val="22"/>
                <w:szCs w:val="22"/>
              </w:rPr>
            </w:pPr>
          </w:p>
          <w:p w14:paraId="2FDCD12C" w14:textId="70F28258" w:rsidR="0083363E" w:rsidRDefault="00AA23C2" w:rsidP="00AA23C2">
            <w:pPr>
              <w:pStyle w:val="Default"/>
              <w:rPr>
                <w:sz w:val="22"/>
                <w:szCs w:val="22"/>
              </w:rPr>
            </w:pPr>
            <w:r w:rsidRPr="00BD365B">
              <w:rPr>
                <w:sz w:val="22"/>
                <w:szCs w:val="22"/>
              </w:rPr>
              <w:t xml:space="preserve">The following instructions with language for </w:t>
            </w:r>
            <w:r>
              <w:rPr>
                <w:sz w:val="22"/>
                <w:szCs w:val="22"/>
              </w:rPr>
              <w:t xml:space="preserve">VA informed consent documents (ICDs) are provided in this table.  </w:t>
            </w:r>
          </w:p>
          <w:p w14:paraId="7BC286A0" w14:textId="227F63CE" w:rsidR="0083363E" w:rsidRDefault="00C225CF" w:rsidP="00AA23C2">
            <w:pPr>
              <w:pStyle w:val="Default"/>
              <w:rPr>
                <w:sz w:val="22"/>
                <w:szCs w:val="22"/>
              </w:rPr>
            </w:pPr>
            <w:r>
              <w:rPr>
                <w:noProof/>
                <w:sz w:val="22"/>
                <w:szCs w:val="22"/>
              </w:rPr>
              <mc:AlternateContent>
                <mc:Choice Requires="wps">
                  <w:drawing>
                    <wp:anchor distT="0" distB="0" distL="114300" distR="114300" simplePos="0" relativeHeight="251665408" behindDoc="0" locked="0" layoutInCell="1" allowOverlap="1" wp14:anchorId="677639A5" wp14:editId="41A277C7">
                      <wp:simplePos x="0" y="0"/>
                      <wp:positionH relativeFrom="column">
                        <wp:posOffset>27305</wp:posOffset>
                      </wp:positionH>
                      <wp:positionV relativeFrom="paragraph">
                        <wp:posOffset>43180</wp:posOffset>
                      </wp:positionV>
                      <wp:extent cx="330200" cy="368300"/>
                      <wp:effectExtent l="19050" t="38100" r="31750" b="31750"/>
                      <wp:wrapNone/>
                      <wp:docPr id="2" name="Star: 5 Points 2"/>
                      <wp:cNvGraphicFramePr/>
                      <a:graphic xmlns:a="http://schemas.openxmlformats.org/drawingml/2006/main">
                        <a:graphicData uri="http://schemas.microsoft.com/office/word/2010/wordprocessingShape">
                          <wps:wsp>
                            <wps:cNvSpPr/>
                            <wps:spPr>
                              <a:xfrm>
                                <a:off x="0" y="0"/>
                                <a:ext cx="330200" cy="368300"/>
                              </a:xfrm>
                              <a:prstGeom prst="star5">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B9A8D" id="Star: 5 Points 2" o:spid="_x0000_s1026" style="position:absolute;margin-left:2.15pt;margin-top:3.4pt;width:26pt;height: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0200,36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" path="m,140678r126126,1l165100,r38974,140679l330200,140678,228161,227621r38976,140678l165100,281354,63063,368299,102039,227621,,140678xe" fillcolor="#c45911 [2405]" strokecolor="#1f3763 [1604]" strokeweight="1pt">
                      <v:stroke joinstyle="miter"/>
                      <v:path arrowok="t" o:connecttype="custom" o:connectlocs="0,140678;126126,140679;165100,0;204074,140679;330200,140678;228161,227621;267137,368299;165100,281354;63063,368299;102039,227621;0,140678" o:connectangles="0,0,0,0,0,0,0,0,0,0,0"/>
                    </v:shape>
                  </w:pict>
                </mc:Fallback>
              </mc:AlternateContent>
            </w:r>
          </w:p>
          <w:p w14:paraId="1D2B95E7" w14:textId="6E99A9B3" w:rsidR="005E7820" w:rsidRDefault="0083363E" w:rsidP="00C225CF">
            <w:pPr>
              <w:pStyle w:val="Default"/>
              <w:ind w:left="700" w:hanging="720"/>
              <w:rPr>
                <w:sz w:val="22"/>
                <w:szCs w:val="22"/>
              </w:rPr>
            </w:pPr>
            <w:r>
              <w:rPr>
                <w:sz w:val="22"/>
                <w:szCs w:val="22"/>
              </w:rPr>
              <w:t xml:space="preserve">            </w:t>
            </w:r>
            <w:r w:rsidR="00AA23C2">
              <w:rPr>
                <w:sz w:val="22"/>
                <w:szCs w:val="22"/>
              </w:rPr>
              <w:t>VA specific informed consent requirements</w:t>
            </w:r>
            <w:r w:rsidR="0060121B">
              <w:rPr>
                <w:sz w:val="22"/>
                <w:szCs w:val="22"/>
              </w:rPr>
              <w:t>,</w:t>
            </w:r>
            <w:r w:rsidR="00AA23C2">
              <w:rPr>
                <w:sz w:val="22"/>
                <w:szCs w:val="22"/>
              </w:rPr>
              <w:t xml:space="preserve"> </w:t>
            </w:r>
            <w:r w:rsidR="00C225CF">
              <w:rPr>
                <w:sz w:val="22"/>
                <w:szCs w:val="22"/>
              </w:rPr>
              <w:t>as applicable</w:t>
            </w:r>
            <w:r w:rsidR="0060121B">
              <w:rPr>
                <w:sz w:val="22"/>
                <w:szCs w:val="22"/>
              </w:rPr>
              <w:t>,</w:t>
            </w:r>
            <w:r w:rsidR="00C225CF">
              <w:rPr>
                <w:sz w:val="22"/>
                <w:szCs w:val="22"/>
              </w:rPr>
              <w:t xml:space="preserve"> </w:t>
            </w:r>
            <w:r w:rsidR="00AA23C2" w:rsidRPr="0083363E">
              <w:rPr>
                <w:sz w:val="22"/>
                <w:szCs w:val="22"/>
                <w:u w:val="single"/>
              </w:rPr>
              <w:t>must be included in all ICDs</w:t>
            </w:r>
            <w:r w:rsidR="00AA23C2">
              <w:rPr>
                <w:sz w:val="22"/>
                <w:szCs w:val="22"/>
              </w:rPr>
              <w:t xml:space="preserve"> submitted during the application submission to the independent </w:t>
            </w:r>
            <w:r w:rsidR="00C225CF">
              <w:rPr>
                <w:sz w:val="22"/>
                <w:szCs w:val="22"/>
              </w:rPr>
              <w:t xml:space="preserve">                                 </w:t>
            </w:r>
            <w:r w:rsidR="00AA23C2">
              <w:rPr>
                <w:sz w:val="22"/>
                <w:szCs w:val="22"/>
              </w:rPr>
              <w:t>IRBs</w:t>
            </w:r>
            <w:r w:rsidR="00C225CF">
              <w:rPr>
                <w:sz w:val="22"/>
                <w:szCs w:val="22"/>
              </w:rPr>
              <w:t>.</w:t>
            </w:r>
          </w:p>
          <w:p w14:paraId="4151B571" w14:textId="27F4B21C" w:rsidR="005E7820" w:rsidRDefault="005E7820" w:rsidP="00AA23C2">
            <w:pPr>
              <w:pStyle w:val="Default"/>
              <w:rPr>
                <w:sz w:val="22"/>
                <w:szCs w:val="22"/>
              </w:rPr>
            </w:pPr>
          </w:p>
          <w:p w14:paraId="2D71E213" w14:textId="433A4B09" w:rsidR="00AA23C2" w:rsidRDefault="005E7820" w:rsidP="00C225CF">
            <w:pPr>
              <w:pStyle w:val="Default"/>
              <w:ind w:left="700"/>
              <w:rPr>
                <w:sz w:val="22"/>
                <w:szCs w:val="22"/>
              </w:rPr>
            </w:pPr>
            <w:r>
              <w:rPr>
                <w:sz w:val="22"/>
                <w:szCs w:val="22"/>
              </w:rPr>
              <w:t xml:space="preserve">If </w:t>
            </w:r>
            <w:r w:rsidR="00AA23C2">
              <w:rPr>
                <w:sz w:val="22"/>
                <w:szCs w:val="22"/>
              </w:rPr>
              <w:t xml:space="preserve">the study is funded by industry, please also </w:t>
            </w:r>
            <w:r w:rsidR="00AA23C2" w:rsidRPr="0083363E">
              <w:rPr>
                <w:sz w:val="22"/>
                <w:szCs w:val="22"/>
                <w:u w:val="single"/>
              </w:rPr>
              <w:t xml:space="preserve">insert the </w:t>
            </w:r>
            <w:r w:rsidR="00C225CF">
              <w:rPr>
                <w:sz w:val="22"/>
                <w:szCs w:val="22"/>
                <w:u w:val="single"/>
              </w:rPr>
              <w:t xml:space="preserve">applicable </w:t>
            </w:r>
            <w:r w:rsidR="00AA23C2" w:rsidRPr="0083363E">
              <w:rPr>
                <w:sz w:val="22"/>
                <w:szCs w:val="22"/>
                <w:u w:val="single"/>
              </w:rPr>
              <w:t>selected 2018 Common Rule requirements</w:t>
            </w:r>
            <w:r w:rsidR="00AA23C2">
              <w:rPr>
                <w:sz w:val="22"/>
                <w:szCs w:val="22"/>
              </w:rPr>
              <w:t xml:space="preserve"> if the model informed consent </w:t>
            </w:r>
            <w:r>
              <w:rPr>
                <w:sz w:val="22"/>
                <w:szCs w:val="22"/>
              </w:rPr>
              <w:t>does not contain the requirements.</w:t>
            </w:r>
            <w:r w:rsidR="002B175F">
              <w:rPr>
                <w:sz w:val="22"/>
                <w:szCs w:val="22"/>
              </w:rPr>
              <w:t xml:space="preserve"> </w:t>
            </w:r>
          </w:p>
          <w:p w14:paraId="04FAB0B9" w14:textId="77777777" w:rsidR="00AA23C2" w:rsidRDefault="00AA23C2" w:rsidP="00AA23C2">
            <w:pPr>
              <w:pStyle w:val="Default"/>
              <w:rPr>
                <w:sz w:val="22"/>
                <w:szCs w:val="22"/>
              </w:rPr>
            </w:pPr>
          </w:p>
          <w:p w14:paraId="19285601" w14:textId="65EA1770" w:rsidR="00B72611" w:rsidRPr="009F64B6" w:rsidRDefault="00B72611" w:rsidP="00C225CF">
            <w:pPr>
              <w:pStyle w:val="Default"/>
              <w:jc w:val="center"/>
              <w:rPr>
                <w:sz w:val="22"/>
                <w:szCs w:val="22"/>
              </w:rPr>
            </w:pPr>
          </w:p>
        </w:tc>
      </w:tr>
      <w:tr w:rsidR="005E7820" w14:paraId="038A8928" w14:textId="77777777" w:rsidTr="00F12E27">
        <w:tc>
          <w:tcPr>
            <w:tcW w:w="16042" w:type="dxa"/>
            <w:gridSpan w:val="9"/>
            <w:shd w:val="clear" w:color="auto" w:fill="F4B083" w:themeFill="accent2" w:themeFillTint="99"/>
          </w:tcPr>
          <w:p w14:paraId="20EBFC36" w14:textId="4D623256" w:rsidR="005E7820" w:rsidRDefault="00C225CF" w:rsidP="005E7820">
            <w:pPr>
              <w:pStyle w:val="Default"/>
              <w:jc w:val="center"/>
              <w:rPr>
                <w:b/>
                <w:bCs/>
                <w:sz w:val="22"/>
                <w:szCs w:val="22"/>
              </w:rPr>
            </w:pPr>
            <w:r>
              <w:rPr>
                <w:b/>
                <w:bCs/>
                <w:sz w:val="22"/>
                <w:szCs w:val="22"/>
              </w:rPr>
              <w:t xml:space="preserve">         </w:t>
            </w:r>
          </w:p>
          <w:p w14:paraId="7D5A12A7" w14:textId="09947F80" w:rsidR="0083363E" w:rsidRPr="00DC0B8F" w:rsidRDefault="0083363E" w:rsidP="005E7820">
            <w:pPr>
              <w:pStyle w:val="Default"/>
              <w:jc w:val="center"/>
              <w:rPr>
                <w:b/>
                <w:bCs/>
                <w:sz w:val="22"/>
                <w:szCs w:val="22"/>
              </w:rPr>
            </w:pPr>
          </w:p>
        </w:tc>
      </w:tr>
      <w:tr w:rsidR="00354EC9" w14:paraId="15AB82A9" w14:textId="77777777" w:rsidTr="00F12E27">
        <w:tc>
          <w:tcPr>
            <w:tcW w:w="1345" w:type="dxa"/>
            <w:shd w:val="clear" w:color="auto" w:fill="D9D9D9" w:themeFill="background1" w:themeFillShade="D9"/>
          </w:tcPr>
          <w:p w14:paraId="09CF1621" w14:textId="4213B3EA" w:rsidR="00DE7A28" w:rsidRPr="00DC0B8F" w:rsidRDefault="00DE7A28" w:rsidP="00FE0C28">
            <w:pPr>
              <w:pStyle w:val="Default"/>
              <w:jc w:val="center"/>
              <w:rPr>
                <w:b/>
                <w:bCs/>
                <w:sz w:val="22"/>
                <w:szCs w:val="22"/>
              </w:rPr>
            </w:pPr>
            <w:r w:rsidRPr="00DC0B8F">
              <w:rPr>
                <w:b/>
                <w:bCs/>
                <w:sz w:val="22"/>
                <w:szCs w:val="22"/>
              </w:rPr>
              <w:t>Policy or Law</w:t>
            </w:r>
          </w:p>
        </w:tc>
        <w:tc>
          <w:tcPr>
            <w:tcW w:w="1800" w:type="dxa"/>
            <w:gridSpan w:val="3"/>
            <w:shd w:val="clear" w:color="auto" w:fill="D9D9D9" w:themeFill="background1" w:themeFillShade="D9"/>
          </w:tcPr>
          <w:p w14:paraId="64131E19" w14:textId="45DDEFDB" w:rsidR="00AB38DC" w:rsidRPr="00DC0B8F" w:rsidRDefault="00AB38DC" w:rsidP="00324598">
            <w:pPr>
              <w:pStyle w:val="Default"/>
              <w:jc w:val="center"/>
              <w:rPr>
                <w:b/>
                <w:bCs/>
                <w:sz w:val="22"/>
                <w:szCs w:val="22"/>
              </w:rPr>
            </w:pPr>
            <w:r w:rsidRPr="00DC0B8F">
              <w:rPr>
                <w:b/>
                <w:bCs/>
                <w:sz w:val="22"/>
                <w:szCs w:val="22"/>
              </w:rPr>
              <w:t>Citation and Topic</w:t>
            </w:r>
          </w:p>
        </w:tc>
        <w:tc>
          <w:tcPr>
            <w:tcW w:w="3060" w:type="dxa"/>
            <w:shd w:val="clear" w:color="auto" w:fill="D9D9D9" w:themeFill="background1" w:themeFillShade="D9"/>
          </w:tcPr>
          <w:p w14:paraId="1401123B" w14:textId="7EA1798B" w:rsidR="00AB38DC" w:rsidRPr="00DC0B8F" w:rsidRDefault="00AB38DC" w:rsidP="00324598">
            <w:pPr>
              <w:pStyle w:val="Default"/>
              <w:jc w:val="center"/>
              <w:rPr>
                <w:b/>
                <w:bCs/>
                <w:sz w:val="22"/>
                <w:szCs w:val="22"/>
              </w:rPr>
            </w:pPr>
            <w:r w:rsidRPr="00DC0B8F">
              <w:rPr>
                <w:b/>
                <w:bCs/>
                <w:sz w:val="22"/>
                <w:szCs w:val="22"/>
              </w:rPr>
              <w:t xml:space="preserve">Policy Language </w:t>
            </w:r>
          </w:p>
        </w:tc>
        <w:tc>
          <w:tcPr>
            <w:tcW w:w="4860" w:type="dxa"/>
            <w:shd w:val="clear" w:color="auto" w:fill="D9D9D9" w:themeFill="background1" w:themeFillShade="D9"/>
          </w:tcPr>
          <w:p w14:paraId="12A7B4B2" w14:textId="2E829F79" w:rsidR="00AB38DC" w:rsidRPr="00DC0B8F" w:rsidRDefault="00AB38DC" w:rsidP="00324598">
            <w:pPr>
              <w:pStyle w:val="Default"/>
              <w:jc w:val="center"/>
              <w:rPr>
                <w:b/>
                <w:bCs/>
                <w:sz w:val="22"/>
                <w:szCs w:val="22"/>
              </w:rPr>
            </w:pPr>
            <w:r w:rsidRPr="00DC0B8F">
              <w:rPr>
                <w:b/>
                <w:bCs/>
                <w:sz w:val="22"/>
                <w:szCs w:val="22"/>
              </w:rPr>
              <w:t>Language Provided to the Commercial IRBs</w:t>
            </w:r>
          </w:p>
        </w:tc>
        <w:tc>
          <w:tcPr>
            <w:tcW w:w="4977" w:type="dxa"/>
            <w:gridSpan w:val="3"/>
            <w:shd w:val="clear" w:color="auto" w:fill="D9D9D9" w:themeFill="background1" w:themeFillShade="D9"/>
          </w:tcPr>
          <w:p w14:paraId="46CBDB5E" w14:textId="3A6FBADF" w:rsidR="00AB38DC" w:rsidRPr="00DC0B8F" w:rsidRDefault="00AB38DC" w:rsidP="00324598">
            <w:pPr>
              <w:pStyle w:val="Default"/>
              <w:jc w:val="center"/>
              <w:rPr>
                <w:b/>
                <w:bCs/>
                <w:sz w:val="22"/>
                <w:szCs w:val="22"/>
              </w:rPr>
            </w:pPr>
            <w:r w:rsidRPr="00DC0B8F">
              <w:rPr>
                <w:b/>
                <w:bCs/>
                <w:sz w:val="22"/>
                <w:szCs w:val="22"/>
              </w:rPr>
              <w:t>Comments</w:t>
            </w:r>
          </w:p>
        </w:tc>
      </w:tr>
      <w:tr w:rsidR="00DE7A28" w14:paraId="0BC17BEF" w14:textId="77777777" w:rsidTr="00F12E27">
        <w:tc>
          <w:tcPr>
            <w:tcW w:w="1345" w:type="dxa"/>
            <w:tcBorders>
              <w:bottom w:val="single" w:sz="4" w:space="0" w:color="auto"/>
            </w:tcBorders>
          </w:tcPr>
          <w:p w14:paraId="3CBDDA93" w14:textId="0286E043" w:rsidR="00344101" w:rsidRDefault="00AB38DC" w:rsidP="00324598">
            <w:pPr>
              <w:pStyle w:val="Default"/>
              <w:jc w:val="center"/>
              <w:rPr>
                <w:sz w:val="22"/>
                <w:szCs w:val="22"/>
              </w:rPr>
            </w:pPr>
            <w:r w:rsidRPr="00AB38DC">
              <w:rPr>
                <w:sz w:val="22"/>
                <w:szCs w:val="22"/>
              </w:rPr>
              <w:t>VHA Directive 1200.05</w:t>
            </w:r>
            <w:r w:rsidR="00AA23C2">
              <w:rPr>
                <w:sz w:val="22"/>
                <w:szCs w:val="22"/>
              </w:rPr>
              <w:t>(2)</w:t>
            </w:r>
          </w:p>
        </w:tc>
        <w:tc>
          <w:tcPr>
            <w:tcW w:w="1800" w:type="dxa"/>
            <w:gridSpan w:val="3"/>
            <w:tcBorders>
              <w:bottom w:val="single" w:sz="4" w:space="0" w:color="auto"/>
            </w:tcBorders>
          </w:tcPr>
          <w:p w14:paraId="76235EB0" w14:textId="7EDF6ABF" w:rsidR="00B72611" w:rsidRDefault="00AB38DC" w:rsidP="00344101">
            <w:pPr>
              <w:pStyle w:val="Default"/>
              <w:rPr>
                <w:sz w:val="22"/>
                <w:szCs w:val="22"/>
              </w:rPr>
            </w:pPr>
            <w:r w:rsidRPr="00AB38DC">
              <w:rPr>
                <w:sz w:val="22"/>
                <w:szCs w:val="22"/>
              </w:rPr>
              <w:t>Paragraph 17.d.(10)</w:t>
            </w:r>
          </w:p>
          <w:p w14:paraId="5C0F0D22" w14:textId="4877B2FC" w:rsidR="00AB38DC" w:rsidRDefault="00AB38DC" w:rsidP="00344101">
            <w:pPr>
              <w:pStyle w:val="Default"/>
              <w:rPr>
                <w:sz w:val="22"/>
                <w:szCs w:val="22"/>
              </w:rPr>
            </w:pPr>
          </w:p>
          <w:p w14:paraId="331A3B06" w14:textId="34F288DB" w:rsidR="00AB38DC" w:rsidRDefault="00A41B82" w:rsidP="00344101">
            <w:pPr>
              <w:pStyle w:val="Default"/>
              <w:rPr>
                <w:sz w:val="22"/>
                <w:szCs w:val="22"/>
              </w:rPr>
            </w:pPr>
            <w:r>
              <w:rPr>
                <w:sz w:val="22"/>
                <w:szCs w:val="22"/>
              </w:rPr>
              <w:t xml:space="preserve">VA </w:t>
            </w:r>
            <w:r w:rsidR="000A1074">
              <w:rPr>
                <w:sz w:val="22"/>
                <w:szCs w:val="22"/>
              </w:rPr>
              <w:t xml:space="preserve">Treatment for </w:t>
            </w:r>
            <w:r w:rsidR="00AB38DC">
              <w:rPr>
                <w:sz w:val="22"/>
                <w:szCs w:val="22"/>
              </w:rPr>
              <w:t xml:space="preserve">Research-Related Injuries </w:t>
            </w:r>
          </w:p>
          <w:p w14:paraId="5A770A06" w14:textId="3DE026FE" w:rsidR="00B72611" w:rsidRDefault="00B72611" w:rsidP="00344101">
            <w:pPr>
              <w:pStyle w:val="Default"/>
              <w:rPr>
                <w:sz w:val="22"/>
                <w:szCs w:val="22"/>
              </w:rPr>
            </w:pPr>
          </w:p>
        </w:tc>
        <w:tc>
          <w:tcPr>
            <w:tcW w:w="3060" w:type="dxa"/>
            <w:tcBorders>
              <w:bottom w:val="single" w:sz="4" w:space="0" w:color="auto"/>
            </w:tcBorders>
          </w:tcPr>
          <w:p w14:paraId="619F90C2" w14:textId="77777777" w:rsidR="007E2B53" w:rsidRDefault="007E2B53" w:rsidP="00344101">
            <w:pPr>
              <w:pStyle w:val="Default"/>
              <w:rPr>
                <w:sz w:val="22"/>
                <w:szCs w:val="22"/>
              </w:rPr>
            </w:pPr>
            <w:r>
              <w:rPr>
                <w:sz w:val="22"/>
                <w:szCs w:val="22"/>
              </w:rPr>
              <w:t xml:space="preserve">A statement that VA will provide treatment for research related injury in accordance with 38 CFR 17.85. </w:t>
            </w:r>
          </w:p>
          <w:p w14:paraId="23C8731B" w14:textId="36244035" w:rsidR="00344101" w:rsidRDefault="007E2B53" w:rsidP="00344101">
            <w:pPr>
              <w:pStyle w:val="Default"/>
              <w:rPr>
                <w:sz w:val="22"/>
                <w:szCs w:val="22"/>
              </w:rPr>
            </w:pPr>
            <w:r w:rsidRPr="00004410">
              <w:rPr>
                <w:b/>
                <w:bCs/>
                <w:sz w:val="22"/>
                <w:szCs w:val="22"/>
              </w:rPr>
              <w:t>N</w:t>
            </w:r>
            <w:r w:rsidR="007D091E" w:rsidRPr="00004410">
              <w:rPr>
                <w:b/>
                <w:bCs/>
                <w:sz w:val="22"/>
                <w:szCs w:val="22"/>
              </w:rPr>
              <w:t>OTE</w:t>
            </w:r>
            <w:r w:rsidRPr="00004410">
              <w:rPr>
                <w:b/>
                <w:bCs/>
                <w:sz w:val="22"/>
                <w:szCs w:val="22"/>
              </w:rPr>
              <w:t>:</w:t>
            </w:r>
            <w:r>
              <w:rPr>
                <w:sz w:val="22"/>
                <w:szCs w:val="22"/>
              </w:rPr>
              <w:t xml:space="preserve"> </w:t>
            </w:r>
            <w:r w:rsidRPr="00004410">
              <w:rPr>
                <w:i/>
                <w:iCs/>
                <w:sz w:val="22"/>
                <w:szCs w:val="22"/>
              </w:rPr>
              <w:t>VA’s statutory requirement in 38 CFR 17.85 apply regardless of inclusion of the information as part of the informed consent process.</w:t>
            </w:r>
            <w:r>
              <w:rPr>
                <w:sz w:val="22"/>
                <w:szCs w:val="22"/>
              </w:rPr>
              <w:t xml:space="preserve"> </w:t>
            </w:r>
          </w:p>
        </w:tc>
        <w:tc>
          <w:tcPr>
            <w:tcW w:w="4860" w:type="dxa"/>
            <w:tcBorders>
              <w:bottom w:val="single" w:sz="4" w:space="0" w:color="auto"/>
            </w:tcBorders>
          </w:tcPr>
          <w:p w14:paraId="6297034B" w14:textId="596F7DBF" w:rsidR="00AB38DC" w:rsidRPr="000312EB" w:rsidRDefault="00C225CF" w:rsidP="00AB38DC">
            <w:pPr>
              <w:rPr>
                <w:rFonts w:ascii="Arial" w:hAnsi="Arial" w:cs="Arial"/>
                <w:sz w:val="21"/>
                <w:szCs w:val="21"/>
              </w:rPr>
            </w:pPr>
            <w:r>
              <w:rPr>
                <w:rFonts w:ascii="Arial" w:hAnsi="Arial" w:cs="Arial"/>
                <w:sz w:val="21"/>
                <w:szCs w:val="21"/>
              </w:rPr>
              <w:t>As a</w:t>
            </w:r>
            <w:r w:rsidR="00AB38DC" w:rsidRPr="000312EB">
              <w:rPr>
                <w:rFonts w:ascii="Arial" w:hAnsi="Arial" w:cs="Arial"/>
                <w:sz w:val="21"/>
                <w:szCs w:val="21"/>
              </w:rPr>
              <w:t xml:space="preserve"> VA study participant</w:t>
            </w:r>
            <w:r w:rsidR="000312EB">
              <w:rPr>
                <w:rFonts w:ascii="Arial" w:hAnsi="Arial" w:cs="Arial"/>
                <w:sz w:val="21"/>
                <w:szCs w:val="21"/>
              </w:rPr>
              <w:t xml:space="preserve">, </w:t>
            </w:r>
            <w:r w:rsidR="00AB38DC" w:rsidRPr="000312EB">
              <w:rPr>
                <w:rFonts w:ascii="Arial" w:hAnsi="Arial" w:cs="Arial"/>
                <w:sz w:val="21"/>
                <w:szCs w:val="21"/>
              </w:rPr>
              <w:t>the VA (not you or your insurance) will provide necessary medical treatment should you be injured by being in this study.  You will be treated for the injury at no cost to you.  This care may be provided by the (</w:t>
            </w:r>
            <w:r w:rsidR="00AB38DC" w:rsidRPr="000312EB">
              <w:rPr>
                <w:rFonts w:ascii="Arial" w:hAnsi="Arial" w:cs="Arial"/>
                <w:b/>
                <w:bCs/>
                <w:i/>
                <w:iCs/>
                <w:color w:val="FF0000"/>
                <w:sz w:val="21"/>
                <w:szCs w:val="21"/>
                <w:highlight w:val="yellow"/>
              </w:rPr>
              <w:t>insert local name</w:t>
            </w:r>
            <w:r w:rsidR="00AB38DC" w:rsidRPr="000312EB">
              <w:rPr>
                <w:rFonts w:ascii="Arial" w:hAnsi="Arial" w:cs="Arial"/>
                <w:sz w:val="21"/>
                <w:szCs w:val="21"/>
              </w:rPr>
              <w:t>) VAMC or arrangements may be made for contracted care at another facility.  You have not released this institution from liability for negligence. In case of research related injury resulting from this study, you should contact your study team. If you have questions about compensation and medical treatment for any study related injuries, you can call the medical administration service at this VA Medical Center at (</w:t>
            </w:r>
            <w:r w:rsidR="00AB38DC" w:rsidRPr="000312EB">
              <w:rPr>
                <w:rFonts w:ascii="Arial" w:hAnsi="Arial" w:cs="Arial"/>
                <w:b/>
                <w:bCs/>
                <w:i/>
                <w:iCs/>
                <w:color w:val="FF0000"/>
                <w:sz w:val="21"/>
                <w:szCs w:val="21"/>
                <w:highlight w:val="yellow"/>
              </w:rPr>
              <w:t>insert phone number</w:t>
            </w:r>
            <w:r w:rsidR="00AB38DC" w:rsidRPr="000312EB">
              <w:rPr>
                <w:rFonts w:ascii="Arial" w:hAnsi="Arial" w:cs="Arial"/>
                <w:sz w:val="21"/>
                <w:szCs w:val="21"/>
              </w:rPr>
              <w:t>).</w:t>
            </w:r>
          </w:p>
          <w:p w14:paraId="566638CC" w14:textId="77777777" w:rsidR="00AB38DC" w:rsidRPr="000312EB" w:rsidRDefault="00AB38DC" w:rsidP="00AB38DC">
            <w:pPr>
              <w:rPr>
                <w:rFonts w:ascii="Arial" w:hAnsi="Arial" w:cs="Arial"/>
                <w:sz w:val="21"/>
                <w:szCs w:val="21"/>
              </w:rPr>
            </w:pPr>
          </w:p>
          <w:p w14:paraId="5BF48E00" w14:textId="2FC57C6C" w:rsidR="00FE0C28" w:rsidRPr="000312EB" w:rsidRDefault="00AB38DC" w:rsidP="00DC0B8F">
            <w:pPr>
              <w:rPr>
                <w:rFonts w:ascii="Arial" w:hAnsi="Arial" w:cs="Arial"/>
                <w:sz w:val="21"/>
                <w:szCs w:val="21"/>
              </w:rPr>
            </w:pPr>
            <w:r w:rsidRPr="000312EB">
              <w:rPr>
                <w:rFonts w:ascii="Arial" w:hAnsi="Arial" w:cs="Arial"/>
                <w:sz w:val="21"/>
                <w:szCs w:val="21"/>
              </w:rPr>
              <w:t>If you want to speak to someone who is not a member of the study to discuss problems, ask questions or voice concerns, you can call (</w:t>
            </w:r>
            <w:r w:rsidRPr="000312EB">
              <w:rPr>
                <w:rFonts w:ascii="Arial" w:hAnsi="Arial" w:cs="Arial"/>
                <w:b/>
                <w:bCs/>
                <w:i/>
                <w:iCs/>
                <w:color w:val="FF0000"/>
                <w:sz w:val="21"/>
                <w:szCs w:val="21"/>
                <w:highlight w:val="yellow"/>
              </w:rPr>
              <w:t>fill in numbers</w:t>
            </w:r>
            <w:r w:rsidRPr="000312EB">
              <w:rPr>
                <w:rFonts w:ascii="Arial" w:hAnsi="Arial" w:cs="Arial"/>
                <w:sz w:val="21"/>
                <w:szCs w:val="21"/>
              </w:rPr>
              <w:t>).</w:t>
            </w:r>
          </w:p>
        </w:tc>
        <w:tc>
          <w:tcPr>
            <w:tcW w:w="4977" w:type="dxa"/>
            <w:gridSpan w:val="3"/>
            <w:tcBorders>
              <w:bottom w:val="single" w:sz="4" w:space="0" w:color="auto"/>
            </w:tcBorders>
          </w:tcPr>
          <w:p w14:paraId="53E4C4F6" w14:textId="16E72C70" w:rsidR="00344101" w:rsidRDefault="003409E8" w:rsidP="00344101">
            <w:pPr>
              <w:pStyle w:val="Default"/>
              <w:rPr>
                <w:b/>
                <w:bCs/>
                <w:color w:val="FF0000"/>
                <w:sz w:val="22"/>
                <w:szCs w:val="22"/>
              </w:rPr>
            </w:pPr>
            <w:r>
              <w:rPr>
                <w:b/>
                <w:bCs/>
                <w:color w:val="FF0000"/>
                <w:sz w:val="22"/>
                <w:szCs w:val="22"/>
              </w:rPr>
              <w:t xml:space="preserve">The study is not required to </w:t>
            </w:r>
            <w:r w:rsidR="00AB38DC" w:rsidRPr="005E7820">
              <w:rPr>
                <w:b/>
                <w:bCs/>
                <w:color w:val="FF0000"/>
                <w:sz w:val="22"/>
                <w:szCs w:val="22"/>
              </w:rPr>
              <w:t xml:space="preserve">include this language if the VA </w:t>
            </w:r>
            <w:r w:rsidR="00212BA8" w:rsidRPr="005E7820">
              <w:rPr>
                <w:b/>
                <w:bCs/>
                <w:color w:val="FF0000"/>
                <w:sz w:val="22"/>
                <w:szCs w:val="22"/>
              </w:rPr>
              <w:t xml:space="preserve">informed </w:t>
            </w:r>
            <w:r w:rsidR="00AB38DC" w:rsidRPr="005E7820">
              <w:rPr>
                <w:b/>
                <w:bCs/>
                <w:color w:val="FF0000"/>
                <w:sz w:val="22"/>
                <w:szCs w:val="22"/>
              </w:rPr>
              <w:t xml:space="preserve">consent </w:t>
            </w:r>
            <w:r w:rsidR="00A41B82" w:rsidRPr="005E7820">
              <w:rPr>
                <w:b/>
                <w:bCs/>
                <w:color w:val="FF0000"/>
                <w:sz w:val="22"/>
                <w:szCs w:val="22"/>
              </w:rPr>
              <w:t>document</w:t>
            </w:r>
            <w:r w:rsidR="00212BA8" w:rsidRPr="005E7820">
              <w:rPr>
                <w:b/>
                <w:bCs/>
                <w:color w:val="FF0000"/>
                <w:sz w:val="22"/>
                <w:szCs w:val="22"/>
              </w:rPr>
              <w:t xml:space="preserve"> </w:t>
            </w:r>
            <w:r w:rsidR="00AB38DC" w:rsidRPr="005E7820">
              <w:rPr>
                <w:b/>
                <w:bCs/>
                <w:color w:val="FF0000"/>
                <w:sz w:val="22"/>
                <w:szCs w:val="22"/>
              </w:rPr>
              <w:t xml:space="preserve">is required to include </w:t>
            </w:r>
            <w:r w:rsidR="00354EC9" w:rsidRPr="005E7820">
              <w:rPr>
                <w:b/>
                <w:bCs/>
                <w:color w:val="FF0000"/>
                <w:sz w:val="22"/>
                <w:szCs w:val="22"/>
              </w:rPr>
              <w:t xml:space="preserve">the VA required </w:t>
            </w:r>
            <w:r w:rsidR="00AB38DC" w:rsidRPr="005E7820">
              <w:rPr>
                <w:b/>
                <w:bCs/>
                <w:color w:val="FF0000"/>
                <w:sz w:val="22"/>
                <w:szCs w:val="22"/>
              </w:rPr>
              <w:t xml:space="preserve">language </w:t>
            </w:r>
            <w:r w:rsidR="00412B3F" w:rsidRPr="005E7820">
              <w:rPr>
                <w:b/>
                <w:bCs/>
                <w:color w:val="FF0000"/>
                <w:sz w:val="22"/>
                <w:szCs w:val="22"/>
              </w:rPr>
              <w:t>consistent with</w:t>
            </w:r>
            <w:r w:rsidR="00AB38DC" w:rsidRPr="005E7820">
              <w:rPr>
                <w:b/>
                <w:bCs/>
                <w:color w:val="FF0000"/>
                <w:sz w:val="22"/>
                <w:szCs w:val="22"/>
              </w:rPr>
              <w:t xml:space="preserve"> the PREP Act; the PREP Act informed consent language addresses this policy requirement</w:t>
            </w:r>
            <w:r w:rsidR="00212BA8" w:rsidRPr="005E7820">
              <w:rPr>
                <w:b/>
                <w:bCs/>
                <w:color w:val="FF0000"/>
                <w:sz w:val="22"/>
                <w:szCs w:val="22"/>
              </w:rPr>
              <w:t xml:space="preserve"> for COVID-19 related research involving medical countermeasures</w:t>
            </w:r>
            <w:r w:rsidR="00AB38DC" w:rsidRPr="005E7820">
              <w:rPr>
                <w:b/>
                <w:bCs/>
                <w:color w:val="FF0000"/>
                <w:sz w:val="22"/>
                <w:szCs w:val="22"/>
              </w:rPr>
              <w:t xml:space="preserve">. </w:t>
            </w:r>
          </w:p>
          <w:p w14:paraId="583B7366" w14:textId="77777777" w:rsidR="00A8109B" w:rsidRDefault="00A8109B" w:rsidP="00344101">
            <w:pPr>
              <w:pStyle w:val="Default"/>
              <w:rPr>
                <w:b/>
                <w:bCs/>
                <w:color w:val="FF0000"/>
                <w:sz w:val="22"/>
                <w:szCs w:val="22"/>
              </w:rPr>
            </w:pPr>
          </w:p>
          <w:p w14:paraId="4519C346" w14:textId="77777777" w:rsidR="002B175F" w:rsidRPr="00A8109B" w:rsidRDefault="00A8109B" w:rsidP="00344101">
            <w:pPr>
              <w:pStyle w:val="Default"/>
              <w:rPr>
                <w:color w:val="auto"/>
                <w:sz w:val="22"/>
                <w:szCs w:val="22"/>
              </w:rPr>
            </w:pPr>
            <w:r w:rsidRPr="00A8109B">
              <w:rPr>
                <w:color w:val="auto"/>
                <w:sz w:val="22"/>
                <w:szCs w:val="22"/>
              </w:rPr>
              <w:t>Please note that the terms of the current PREP Act declaration for COVID -19 countermeasures, PREP Act coverage will end if the public health emergency and all other emergency declarations end, and there is no federal agreement relevant to the activity.</w:t>
            </w:r>
          </w:p>
          <w:p w14:paraId="6F43CBB8" w14:textId="77777777" w:rsidR="00A8109B" w:rsidRDefault="00A8109B" w:rsidP="00344101">
            <w:pPr>
              <w:pStyle w:val="Default"/>
              <w:rPr>
                <w:b/>
                <w:bCs/>
                <w:color w:val="FF0000"/>
                <w:sz w:val="22"/>
                <w:szCs w:val="22"/>
              </w:rPr>
            </w:pPr>
          </w:p>
          <w:p w14:paraId="5775F965" w14:textId="77777777" w:rsidR="00A8109B" w:rsidRDefault="00C225CF" w:rsidP="00344101">
            <w:pPr>
              <w:pStyle w:val="Default"/>
              <w:rPr>
                <w:sz w:val="22"/>
                <w:szCs w:val="22"/>
              </w:rPr>
            </w:pPr>
            <w:r>
              <w:rPr>
                <w:sz w:val="22"/>
                <w:szCs w:val="22"/>
              </w:rPr>
              <w:t xml:space="preserve">It is preferred (but not required by ORD policy) that sponsors remove their template language addressing research-related injuries if present.  </w:t>
            </w:r>
          </w:p>
          <w:p w14:paraId="4FF882DF" w14:textId="006901C8" w:rsidR="00C225CF" w:rsidRPr="005E7820" w:rsidRDefault="00C225CF" w:rsidP="00344101">
            <w:pPr>
              <w:pStyle w:val="Default"/>
              <w:rPr>
                <w:b/>
                <w:bCs/>
                <w:sz w:val="22"/>
                <w:szCs w:val="22"/>
              </w:rPr>
            </w:pPr>
          </w:p>
        </w:tc>
      </w:tr>
      <w:tr w:rsidR="0083363E" w14:paraId="175D49FE" w14:textId="77777777" w:rsidTr="00F12E27">
        <w:tc>
          <w:tcPr>
            <w:tcW w:w="16042" w:type="dxa"/>
            <w:gridSpan w:val="9"/>
            <w:shd w:val="clear" w:color="auto" w:fill="F4B083" w:themeFill="accent2" w:themeFillTint="99"/>
          </w:tcPr>
          <w:p w14:paraId="26240D0C" w14:textId="77777777" w:rsidR="0083363E" w:rsidRDefault="0083363E" w:rsidP="0083363E">
            <w:pPr>
              <w:pStyle w:val="Default"/>
              <w:jc w:val="center"/>
              <w:rPr>
                <w:b/>
                <w:bCs/>
                <w:sz w:val="22"/>
                <w:szCs w:val="22"/>
              </w:rPr>
            </w:pPr>
            <w:r>
              <w:rPr>
                <w:b/>
                <w:bCs/>
                <w:sz w:val="22"/>
                <w:szCs w:val="22"/>
              </w:rPr>
              <w:lastRenderedPageBreak/>
              <w:t xml:space="preserve">VA Specific informed Consent Document Requirements </w:t>
            </w:r>
          </w:p>
          <w:p w14:paraId="04F71E97" w14:textId="77777777" w:rsidR="0083363E" w:rsidRPr="00DC0B8F" w:rsidRDefault="0083363E" w:rsidP="00BA27BA">
            <w:pPr>
              <w:pStyle w:val="Default"/>
              <w:jc w:val="center"/>
              <w:rPr>
                <w:b/>
                <w:bCs/>
                <w:sz w:val="22"/>
                <w:szCs w:val="22"/>
              </w:rPr>
            </w:pPr>
          </w:p>
        </w:tc>
      </w:tr>
      <w:tr w:rsidR="00E63106" w14:paraId="1E1643EA" w14:textId="77777777" w:rsidTr="00F12E27">
        <w:tc>
          <w:tcPr>
            <w:tcW w:w="1345" w:type="dxa"/>
            <w:shd w:val="clear" w:color="auto" w:fill="D9D9D9" w:themeFill="background1" w:themeFillShade="D9"/>
          </w:tcPr>
          <w:p w14:paraId="2A899178" w14:textId="5A2094EA" w:rsidR="00E63106" w:rsidRPr="00DC0B8F" w:rsidRDefault="00E63106" w:rsidP="00FE0C28">
            <w:pPr>
              <w:pStyle w:val="Default"/>
              <w:jc w:val="center"/>
              <w:rPr>
                <w:b/>
                <w:bCs/>
                <w:sz w:val="22"/>
                <w:szCs w:val="22"/>
              </w:rPr>
            </w:pPr>
            <w:r w:rsidRPr="00DC0B8F">
              <w:rPr>
                <w:b/>
                <w:bCs/>
                <w:sz w:val="22"/>
                <w:szCs w:val="22"/>
              </w:rPr>
              <w:t>Policy or Law</w:t>
            </w:r>
          </w:p>
        </w:tc>
        <w:tc>
          <w:tcPr>
            <w:tcW w:w="1800" w:type="dxa"/>
            <w:gridSpan w:val="3"/>
            <w:shd w:val="clear" w:color="auto" w:fill="D9D9D9" w:themeFill="background1" w:themeFillShade="D9"/>
          </w:tcPr>
          <w:p w14:paraId="7A9E849A" w14:textId="5636CDE7" w:rsidR="00E63106" w:rsidRPr="00DC0B8F" w:rsidRDefault="00E63106" w:rsidP="00BA27BA">
            <w:pPr>
              <w:pStyle w:val="Default"/>
              <w:jc w:val="center"/>
              <w:rPr>
                <w:b/>
                <w:bCs/>
                <w:sz w:val="22"/>
                <w:szCs w:val="22"/>
              </w:rPr>
            </w:pPr>
            <w:r w:rsidRPr="00DC0B8F">
              <w:rPr>
                <w:b/>
                <w:bCs/>
                <w:sz w:val="22"/>
                <w:szCs w:val="22"/>
              </w:rPr>
              <w:t>Citation and Topic</w:t>
            </w:r>
          </w:p>
        </w:tc>
        <w:tc>
          <w:tcPr>
            <w:tcW w:w="3060" w:type="dxa"/>
            <w:shd w:val="clear" w:color="auto" w:fill="D9D9D9" w:themeFill="background1" w:themeFillShade="D9"/>
          </w:tcPr>
          <w:p w14:paraId="2E520A3F" w14:textId="2DC60B97" w:rsidR="00E63106" w:rsidRPr="00DC0B8F" w:rsidRDefault="00E63106" w:rsidP="00BA27BA">
            <w:pPr>
              <w:pStyle w:val="Default"/>
              <w:jc w:val="center"/>
              <w:rPr>
                <w:b/>
                <w:bCs/>
                <w:sz w:val="23"/>
                <w:szCs w:val="23"/>
              </w:rPr>
            </w:pPr>
            <w:r w:rsidRPr="00DC0B8F">
              <w:rPr>
                <w:b/>
                <w:bCs/>
                <w:sz w:val="22"/>
                <w:szCs w:val="22"/>
              </w:rPr>
              <w:t>Policy Language</w:t>
            </w:r>
          </w:p>
        </w:tc>
        <w:tc>
          <w:tcPr>
            <w:tcW w:w="4860" w:type="dxa"/>
            <w:shd w:val="clear" w:color="auto" w:fill="D9D9D9" w:themeFill="background1" w:themeFillShade="D9"/>
          </w:tcPr>
          <w:p w14:paraId="1C5FE7EF" w14:textId="0EAAD5EA" w:rsidR="00E63106" w:rsidRPr="000312EB" w:rsidRDefault="00E63106" w:rsidP="00BA27BA">
            <w:pPr>
              <w:jc w:val="center"/>
              <w:rPr>
                <w:rFonts w:ascii="Arial" w:hAnsi="Arial" w:cs="Arial"/>
                <w:b/>
                <w:bCs/>
              </w:rPr>
            </w:pPr>
            <w:r w:rsidRPr="000312EB">
              <w:rPr>
                <w:rFonts w:ascii="Arial" w:hAnsi="Arial" w:cs="Arial"/>
                <w:b/>
                <w:bCs/>
              </w:rPr>
              <w:t>Language Provided to the Commercial IRBs</w:t>
            </w:r>
          </w:p>
        </w:tc>
        <w:tc>
          <w:tcPr>
            <w:tcW w:w="4977" w:type="dxa"/>
            <w:gridSpan w:val="3"/>
            <w:shd w:val="clear" w:color="auto" w:fill="D9D9D9" w:themeFill="background1" w:themeFillShade="D9"/>
          </w:tcPr>
          <w:p w14:paraId="26517585" w14:textId="49BB20A9" w:rsidR="00E63106" w:rsidRPr="00DC0B8F" w:rsidRDefault="00E63106" w:rsidP="00BA27BA">
            <w:pPr>
              <w:pStyle w:val="Default"/>
              <w:jc w:val="center"/>
              <w:rPr>
                <w:b/>
                <w:bCs/>
                <w:sz w:val="22"/>
                <w:szCs w:val="22"/>
              </w:rPr>
            </w:pPr>
            <w:r w:rsidRPr="00DC0B8F">
              <w:rPr>
                <w:b/>
                <w:bCs/>
                <w:sz w:val="22"/>
                <w:szCs w:val="22"/>
              </w:rPr>
              <w:t>Comments</w:t>
            </w:r>
          </w:p>
        </w:tc>
      </w:tr>
      <w:tr w:rsidR="00DE7A28" w14:paraId="47866798" w14:textId="77777777" w:rsidTr="00F12E27">
        <w:tc>
          <w:tcPr>
            <w:tcW w:w="1345" w:type="dxa"/>
          </w:tcPr>
          <w:p w14:paraId="3DBAE2C4" w14:textId="6E21FC28" w:rsidR="006053C8" w:rsidRPr="00AB38DC" w:rsidRDefault="006053C8" w:rsidP="00324598">
            <w:pPr>
              <w:pStyle w:val="Default"/>
              <w:jc w:val="center"/>
              <w:rPr>
                <w:sz w:val="22"/>
                <w:szCs w:val="22"/>
              </w:rPr>
            </w:pPr>
            <w:r>
              <w:rPr>
                <w:sz w:val="22"/>
                <w:szCs w:val="22"/>
              </w:rPr>
              <w:t>VHA Directive 1200.05</w:t>
            </w:r>
            <w:r w:rsidR="00CD04D5">
              <w:rPr>
                <w:sz w:val="22"/>
                <w:szCs w:val="22"/>
              </w:rPr>
              <w:t>(2)</w:t>
            </w:r>
            <w:r>
              <w:rPr>
                <w:sz w:val="22"/>
                <w:szCs w:val="22"/>
              </w:rPr>
              <w:t xml:space="preserve"> </w:t>
            </w:r>
          </w:p>
        </w:tc>
        <w:tc>
          <w:tcPr>
            <w:tcW w:w="1800" w:type="dxa"/>
            <w:gridSpan w:val="3"/>
          </w:tcPr>
          <w:p w14:paraId="4EABA8B0" w14:textId="77777777" w:rsidR="006053C8" w:rsidRDefault="006053C8" w:rsidP="00344101">
            <w:pPr>
              <w:pStyle w:val="Default"/>
              <w:rPr>
                <w:sz w:val="22"/>
                <w:szCs w:val="22"/>
              </w:rPr>
            </w:pPr>
            <w:r>
              <w:rPr>
                <w:sz w:val="22"/>
                <w:szCs w:val="22"/>
              </w:rPr>
              <w:t xml:space="preserve">Paragraph </w:t>
            </w:r>
            <w:r w:rsidR="00996BDC">
              <w:rPr>
                <w:sz w:val="22"/>
                <w:szCs w:val="22"/>
              </w:rPr>
              <w:t>17.e.(10)</w:t>
            </w:r>
          </w:p>
          <w:p w14:paraId="26471795" w14:textId="77777777" w:rsidR="00996BDC" w:rsidRDefault="00996BDC" w:rsidP="00344101">
            <w:pPr>
              <w:pStyle w:val="Default"/>
              <w:rPr>
                <w:sz w:val="22"/>
                <w:szCs w:val="22"/>
              </w:rPr>
            </w:pPr>
          </w:p>
          <w:p w14:paraId="459A59B6" w14:textId="4EB13F90" w:rsidR="00996BDC" w:rsidRPr="007925EB" w:rsidRDefault="00996BDC" w:rsidP="00344101">
            <w:pPr>
              <w:pStyle w:val="Default"/>
              <w:rPr>
                <w:sz w:val="22"/>
                <w:szCs w:val="22"/>
              </w:rPr>
            </w:pPr>
            <w:r w:rsidRPr="007925EB">
              <w:rPr>
                <w:sz w:val="22"/>
                <w:szCs w:val="22"/>
              </w:rPr>
              <w:t xml:space="preserve">Costs for </w:t>
            </w:r>
            <w:r w:rsidR="000312EB" w:rsidRPr="007925EB">
              <w:rPr>
                <w:sz w:val="22"/>
                <w:szCs w:val="22"/>
              </w:rPr>
              <w:t>S</w:t>
            </w:r>
            <w:r w:rsidRPr="007925EB">
              <w:rPr>
                <w:sz w:val="22"/>
                <w:szCs w:val="22"/>
              </w:rPr>
              <w:t xml:space="preserve">tudy </w:t>
            </w:r>
            <w:r w:rsidR="000312EB" w:rsidRPr="007925EB">
              <w:rPr>
                <w:sz w:val="22"/>
                <w:szCs w:val="22"/>
              </w:rPr>
              <w:t>P</w:t>
            </w:r>
            <w:r w:rsidRPr="007925EB">
              <w:rPr>
                <w:sz w:val="22"/>
                <w:szCs w:val="22"/>
              </w:rPr>
              <w:t>articipati</w:t>
            </w:r>
            <w:r w:rsidR="007925EB" w:rsidRPr="007925EB">
              <w:rPr>
                <w:sz w:val="22"/>
                <w:szCs w:val="22"/>
              </w:rPr>
              <w:t>o</w:t>
            </w:r>
            <w:r w:rsidRPr="007925EB">
              <w:rPr>
                <w:sz w:val="22"/>
                <w:szCs w:val="22"/>
              </w:rPr>
              <w:t>n</w:t>
            </w:r>
          </w:p>
        </w:tc>
        <w:tc>
          <w:tcPr>
            <w:tcW w:w="3060" w:type="dxa"/>
          </w:tcPr>
          <w:p w14:paraId="4D707328" w14:textId="6DB3A350" w:rsidR="006053C8" w:rsidRPr="00AB38DC" w:rsidRDefault="006053C8" w:rsidP="00344101">
            <w:pPr>
              <w:pStyle w:val="Default"/>
              <w:rPr>
                <w:sz w:val="22"/>
                <w:szCs w:val="22"/>
              </w:rPr>
            </w:pPr>
            <w:r w:rsidRPr="00004410">
              <w:rPr>
                <w:sz w:val="22"/>
                <w:szCs w:val="22"/>
              </w:rPr>
              <w:t xml:space="preserve">When appropriate, a statement that informs VA research subjects that they or their insurance will not be charged for any costs related to the research. </w:t>
            </w:r>
            <w:r w:rsidRPr="00004410">
              <w:rPr>
                <w:b/>
                <w:bCs/>
                <w:i/>
                <w:iCs/>
                <w:sz w:val="22"/>
                <w:szCs w:val="22"/>
              </w:rPr>
              <w:t xml:space="preserve">NOTE: </w:t>
            </w:r>
            <w:r w:rsidRPr="00004410">
              <w:rPr>
                <w:i/>
                <w:iCs/>
                <w:sz w:val="22"/>
                <w:szCs w:val="22"/>
              </w:rPr>
              <w:t xml:space="preserve">Some Veterans are required to pay copayments for medical care and services specifically related to their medical care provided by VA. These co-payment requirements will continue to apply to medical care and services that are not part of the research procedures or interventions. </w:t>
            </w:r>
          </w:p>
        </w:tc>
        <w:tc>
          <w:tcPr>
            <w:tcW w:w="4860" w:type="dxa"/>
          </w:tcPr>
          <w:p w14:paraId="379466D0" w14:textId="3547644D" w:rsidR="00996BDC" w:rsidRPr="002C6A58" w:rsidRDefault="00C225CF" w:rsidP="00996BDC">
            <w:pPr>
              <w:rPr>
                <w:rFonts w:ascii="Arial" w:hAnsi="Arial" w:cs="Arial"/>
              </w:rPr>
            </w:pPr>
            <w:r>
              <w:rPr>
                <w:rFonts w:ascii="Arial" w:hAnsi="Arial" w:cs="Arial"/>
              </w:rPr>
              <w:t xml:space="preserve">As </w:t>
            </w:r>
            <w:r w:rsidR="00996BDC" w:rsidRPr="002C6A58">
              <w:rPr>
                <w:rFonts w:ascii="Arial" w:hAnsi="Arial" w:cs="Arial"/>
              </w:rPr>
              <w:t>a VA study participant</w:t>
            </w:r>
            <w:r w:rsidR="00BC412C">
              <w:rPr>
                <w:rFonts w:ascii="Arial" w:hAnsi="Arial" w:cs="Arial"/>
              </w:rPr>
              <w:t>,</w:t>
            </w:r>
            <w:r w:rsidR="00996BDC" w:rsidRPr="002C6A58">
              <w:rPr>
                <w:rFonts w:ascii="Arial" w:hAnsi="Arial" w:cs="Arial"/>
              </w:rPr>
              <w:t xml:space="preserve"> you or your insurance will not be charged for any treatments or procedures that are part of this study. If you usually pay co-payments for VA care and medications, these co-payment requirements will continue to apply to medical care and services provided by VA that are not part of this study.</w:t>
            </w:r>
          </w:p>
          <w:p w14:paraId="1CEA01DF" w14:textId="77777777" w:rsidR="006053C8" w:rsidRPr="002C6A58" w:rsidRDefault="006053C8" w:rsidP="006053C8">
            <w:pPr>
              <w:rPr>
                <w:rFonts w:ascii="Arial" w:hAnsi="Arial" w:cs="Arial"/>
              </w:rPr>
            </w:pPr>
          </w:p>
          <w:p w14:paraId="6DFEAFC7" w14:textId="77777777" w:rsidR="006053C8" w:rsidRPr="002C6A58" w:rsidRDefault="006053C8" w:rsidP="00AB38DC">
            <w:pPr>
              <w:rPr>
                <w:rFonts w:ascii="Arial" w:hAnsi="Arial" w:cs="Arial"/>
              </w:rPr>
            </w:pPr>
          </w:p>
        </w:tc>
        <w:tc>
          <w:tcPr>
            <w:tcW w:w="4977" w:type="dxa"/>
            <w:gridSpan w:val="3"/>
          </w:tcPr>
          <w:p w14:paraId="5C8BA51E" w14:textId="77777777" w:rsidR="006053C8" w:rsidRDefault="00A8109B" w:rsidP="00344101">
            <w:pPr>
              <w:pStyle w:val="Default"/>
              <w:rPr>
                <w:sz w:val="22"/>
                <w:szCs w:val="22"/>
              </w:rPr>
            </w:pPr>
            <w:r>
              <w:rPr>
                <w:sz w:val="22"/>
                <w:szCs w:val="22"/>
              </w:rPr>
              <w:t xml:space="preserve">If a sponsor requests to alter the language, please send the query to </w:t>
            </w:r>
            <w:hyperlink r:id="rId8" w:history="1">
              <w:r w:rsidRPr="00691C4D">
                <w:rPr>
                  <w:rStyle w:val="Hyperlink"/>
                  <w:sz w:val="22"/>
                  <w:szCs w:val="22"/>
                </w:rPr>
                <w:t>VHACOORDRegulatory@va.gov</w:t>
              </w:r>
            </w:hyperlink>
            <w:r>
              <w:rPr>
                <w:sz w:val="22"/>
                <w:szCs w:val="22"/>
              </w:rPr>
              <w:t xml:space="preserve"> prior to submitting the informed consent document to the commercial IRB. </w:t>
            </w:r>
          </w:p>
          <w:p w14:paraId="2D476FA0" w14:textId="77777777" w:rsidR="00C225CF" w:rsidRDefault="00C225CF" w:rsidP="00344101">
            <w:pPr>
              <w:pStyle w:val="Default"/>
              <w:rPr>
                <w:sz w:val="22"/>
                <w:szCs w:val="22"/>
              </w:rPr>
            </w:pPr>
          </w:p>
          <w:p w14:paraId="5EAA54DC" w14:textId="63ED8A2E" w:rsidR="00C225CF" w:rsidRDefault="00C225CF" w:rsidP="00344101">
            <w:pPr>
              <w:pStyle w:val="Default"/>
              <w:rPr>
                <w:sz w:val="22"/>
                <w:szCs w:val="22"/>
              </w:rPr>
            </w:pPr>
            <w:r>
              <w:rPr>
                <w:sz w:val="22"/>
                <w:szCs w:val="22"/>
              </w:rPr>
              <w:t xml:space="preserve">It is preferred (but not required by ORD policy) that sponsors remove their template language for costs for study participation if present. </w:t>
            </w:r>
          </w:p>
        </w:tc>
      </w:tr>
      <w:tr w:rsidR="00A67739" w14:paraId="1A247577" w14:textId="77777777" w:rsidTr="00F12E27">
        <w:tc>
          <w:tcPr>
            <w:tcW w:w="1345" w:type="dxa"/>
            <w:tcBorders>
              <w:bottom w:val="single" w:sz="4" w:space="0" w:color="auto"/>
            </w:tcBorders>
          </w:tcPr>
          <w:p w14:paraId="6F3E49FB" w14:textId="79CCA146" w:rsidR="00A67739" w:rsidRDefault="00A67739" w:rsidP="00A67739">
            <w:pPr>
              <w:pStyle w:val="Default"/>
              <w:jc w:val="center"/>
              <w:rPr>
                <w:sz w:val="22"/>
                <w:szCs w:val="22"/>
              </w:rPr>
            </w:pPr>
            <w:r>
              <w:rPr>
                <w:sz w:val="22"/>
                <w:szCs w:val="22"/>
              </w:rPr>
              <w:t>VHA Directive 1200.05(2)</w:t>
            </w:r>
          </w:p>
        </w:tc>
        <w:tc>
          <w:tcPr>
            <w:tcW w:w="1800" w:type="dxa"/>
            <w:gridSpan w:val="3"/>
            <w:tcBorders>
              <w:bottom w:val="single" w:sz="4" w:space="0" w:color="auto"/>
            </w:tcBorders>
          </w:tcPr>
          <w:p w14:paraId="0D287E84" w14:textId="77777777" w:rsidR="00A67739" w:rsidRDefault="00A67739" w:rsidP="00A67739">
            <w:pPr>
              <w:pStyle w:val="Default"/>
              <w:rPr>
                <w:sz w:val="22"/>
                <w:szCs w:val="22"/>
              </w:rPr>
            </w:pPr>
            <w:r>
              <w:rPr>
                <w:sz w:val="22"/>
                <w:szCs w:val="22"/>
              </w:rPr>
              <w:t xml:space="preserve">Paragraph 17.k. </w:t>
            </w:r>
          </w:p>
          <w:p w14:paraId="044A8725" w14:textId="77777777" w:rsidR="00A67739" w:rsidRDefault="00A67739" w:rsidP="00A67739">
            <w:pPr>
              <w:pStyle w:val="Default"/>
              <w:rPr>
                <w:sz w:val="22"/>
                <w:szCs w:val="22"/>
              </w:rPr>
            </w:pPr>
          </w:p>
          <w:p w14:paraId="43A92383" w14:textId="79F08BBC" w:rsidR="00A67739" w:rsidRPr="007925EB" w:rsidRDefault="00A67739" w:rsidP="00A67739">
            <w:pPr>
              <w:pStyle w:val="Default"/>
              <w:rPr>
                <w:sz w:val="21"/>
                <w:szCs w:val="21"/>
              </w:rPr>
            </w:pPr>
            <w:r w:rsidRPr="007925EB">
              <w:rPr>
                <w:sz w:val="21"/>
                <w:szCs w:val="21"/>
              </w:rPr>
              <w:t>Consent for Photograp</w:t>
            </w:r>
            <w:r>
              <w:rPr>
                <w:sz w:val="21"/>
                <w:szCs w:val="21"/>
              </w:rPr>
              <w:t xml:space="preserve">hs, </w:t>
            </w:r>
            <w:r w:rsidRPr="007925EB">
              <w:rPr>
                <w:sz w:val="21"/>
                <w:szCs w:val="21"/>
              </w:rPr>
              <w:t>Video, or Audio Recordings</w:t>
            </w:r>
          </w:p>
        </w:tc>
        <w:tc>
          <w:tcPr>
            <w:tcW w:w="3060" w:type="dxa"/>
            <w:tcBorders>
              <w:bottom w:val="single" w:sz="4" w:space="0" w:color="auto"/>
            </w:tcBorders>
          </w:tcPr>
          <w:p w14:paraId="4AC41FD9" w14:textId="37741235" w:rsidR="00A67739" w:rsidRPr="007925EB" w:rsidRDefault="00A67739" w:rsidP="00A67739">
            <w:pPr>
              <w:pStyle w:val="Default"/>
              <w:rPr>
                <w:sz w:val="22"/>
                <w:szCs w:val="22"/>
              </w:rPr>
            </w:pPr>
            <w:r w:rsidRPr="00004410">
              <w:rPr>
                <w:sz w:val="22"/>
                <w:szCs w:val="22"/>
              </w:rPr>
              <w:t xml:space="preserve">The informed consent for research must include information describing any photographs, video, and/or audio recordings to be taken or obtained for research purposes; how the photographs, video, and/or audio recordings will be used for the research; and whether the photographs, video, and/or audio recordings will be disclosed outside VA. </w:t>
            </w:r>
          </w:p>
        </w:tc>
        <w:tc>
          <w:tcPr>
            <w:tcW w:w="4860" w:type="dxa"/>
            <w:tcBorders>
              <w:bottom w:val="single" w:sz="4" w:space="0" w:color="auto"/>
            </w:tcBorders>
          </w:tcPr>
          <w:p w14:paraId="698E664B" w14:textId="1A0A644D" w:rsidR="00A67739" w:rsidRPr="001D2007" w:rsidRDefault="00A67739" w:rsidP="00A67739">
            <w:pPr>
              <w:rPr>
                <w:rFonts w:ascii="Arial" w:hAnsi="Arial" w:cs="Arial"/>
                <w:b/>
                <w:bCs/>
                <w:u w:val="single"/>
              </w:rPr>
            </w:pPr>
            <w:r w:rsidRPr="001D2007">
              <w:rPr>
                <w:rFonts w:ascii="Arial" w:hAnsi="Arial" w:cs="Arial"/>
                <w:b/>
                <w:bCs/>
                <w:u w:val="single"/>
              </w:rPr>
              <w:t>No language provided by ORD.</w:t>
            </w:r>
          </w:p>
          <w:p w14:paraId="1BB6A109" w14:textId="492B7FA4" w:rsidR="00A67739" w:rsidRDefault="00A67739" w:rsidP="00A67739">
            <w:pPr>
              <w:rPr>
                <w:rFonts w:ascii="Arial" w:hAnsi="Arial" w:cs="Arial"/>
              </w:rPr>
            </w:pPr>
          </w:p>
          <w:p w14:paraId="6F58151E" w14:textId="212F1623" w:rsidR="003409E8" w:rsidRDefault="00A67739" w:rsidP="00A67739">
            <w:pPr>
              <w:rPr>
                <w:rFonts w:ascii="Arial" w:hAnsi="Arial" w:cs="Arial"/>
              </w:rPr>
            </w:pPr>
            <w:r>
              <w:rPr>
                <w:rFonts w:ascii="Arial" w:hAnsi="Arial" w:cs="Arial"/>
              </w:rPr>
              <w:t xml:space="preserve">Please note that the </w:t>
            </w:r>
            <w:r w:rsidRPr="00A67739">
              <w:rPr>
                <w:rFonts w:ascii="Arial" w:hAnsi="Arial" w:cs="Arial"/>
              </w:rPr>
              <w:t>research-specific use</w:t>
            </w:r>
            <w:r>
              <w:rPr>
                <w:rFonts w:ascii="Arial" w:hAnsi="Arial" w:cs="Arial"/>
              </w:rPr>
              <w:t xml:space="preserve"> or collection</w:t>
            </w:r>
            <w:r w:rsidRPr="00A67739">
              <w:rPr>
                <w:rFonts w:ascii="Arial" w:hAnsi="Arial" w:cs="Arial"/>
              </w:rPr>
              <w:t xml:space="preserve"> of photographs, video, and/or audio recordings would almost always be a protocol requirement when a photograph, video, and/or audio recording is obtained or collected for protocol purposes only. </w:t>
            </w:r>
          </w:p>
          <w:p w14:paraId="610697B4" w14:textId="26710878" w:rsidR="00392C7E" w:rsidRPr="003409E8" w:rsidRDefault="000442D2" w:rsidP="003409E8">
            <w:r>
              <w:rPr>
                <w:rFonts w:ascii="Arial" w:hAnsi="Arial" w:cs="Arial"/>
              </w:rPr>
              <w:t xml:space="preserve">If your VA participating site is seeking use of photographs, video, and/or audio recordings only </w:t>
            </w:r>
            <w:r w:rsidR="003409E8">
              <w:rPr>
                <w:rFonts w:ascii="Arial" w:hAnsi="Arial" w:cs="Arial"/>
              </w:rPr>
              <w:t>when it is not required by protocol, your site must submit a site-specific amendment for the reviewing IRB to evaluate; the IRB will determine whether the site-specific amendment can be approved.</w:t>
            </w:r>
          </w:p>
        </w:tc>
        <w:tc>
          <w:tcPr>
            <w:tcW w:w="4977" w:type="dxa"/>
            <w:gridSpan w:val="3"/>
            <w:tcBorders>
              <w:bottom w:val="single" w:sz="4" w:space="0" w:color="auto"/>
            </w:tcBorders>
          </w:tcPr>
          <w:p w14:paraId="0773C60C" w14:textId="77777777" w:rsidR="0060121B" w:rsidRDefault="0060121B" w:rsidP="00A67739">
            <w:pPr>
              <w:pStyle w:val="Default"/>
              <w:rPr>
                <w:sz w:val="22"/>
                <w:szCs w:val="22"/>
              </w:rPr>
            </w:pPr>
            <w:r>
              <w:rPr>
                <w:sz w:val="22"/>
                <w:szCs w:val="22"/>
              </w:rPr>
              <w:t>This basic element is only required if applicable to the study.</w:t>
            </w:r>
          </w:p>
          <w:p w14:paraId="264ADACB" w14:textId="77777777" w:rsidR="0060121B" w:rsidRDefault="0060121B" w:rsidP="00A67739">
            <w:pPr>
              <w:pStyle w:val="Default"/>
              <w:rPr>
                <w:sz w:val="22"/>
                <w:szCs w:val="22"/>
              </w:rPr>
            </w:pPr>
          </w:p>
          <w:p w14:paraId="2586D1C3" w14:textId="7F818150" w:rsidR="00A67739" w:rsidRDefault="00A67739" w:rsidP="00A67739">
            <w:pPr>
              <w:pStyle w:val="Default"/>
              <w:rPr>
                <w:color w:val="auto"/>
                <w:sz w:val="22"/>
                <w:szCs w:val="22"/>
              </w:rPr>
            </w:pPr>
            <w:r>
              <w:rPr>
                <w:sz w:val="22"/>
                <w:szCs w:val="22"/>
              </w:rPr>
              <w:t xml:space="preserve">Study-specific information on use of photographs, video, and/or audio recordings must be provided by the study team in both the informed consent document and HIPAA Authorization section or separate VA Form 10-0493, </w:t>
            </w:r>
            <w:r w:rsidRPr="005A33FA">
              <w:rPr>
                <w:color w:val="auto"/>
                <w:sz w:val="22"/>
                <w:szCs w:val="22"/>
              </w:rPr>
              <w:t>Authorization for Use &amp; Release of Individually Identifiable Health Information for VHA Researc</w:t>
            </w:r>
            <w:r w:rsidR="00392C7E">
              <w:rPr>
                <w:color w:val="auto"/>
                <w:sz w:val="22"/>
                <w:szCs w:val="22"/>
              </w:rPr>
              <w:t>h.</w:t>
            </w:r>
          </w:p>
          <w:p w14:paraId="5FB084BB" w14:textId="11E0E9F4" w:rsidR="00392C7E" w:rsidRDefault="00392C7E" w:rsidP="00A67739">
            <w:pPr>
              <w:pStyle w:val="Default"/>
              <w:rPr>
                <w:color w:val="auto"/>
                <w:sz w:val="22"/>
                <w:szCs w:val="22"/>
              </w:rPr>
            </w:pPr>
          </w:p>
          <w:p w14:paraId="7C7BFE51" w14:textId="5BDE793B" w:rsidR="00392C7E" w:rsidRDefault="00392C7E" w:rsidP="00A67739">
            <w:pPr>
              <w:pStyle w:val="Default"/>
              <w:rPr>
                <w:sz w:val="22"/>
                <w:szCs w:val="22"/>
              </w:rPr>
            </w:pPr>
          </w:p>
          <w:p w14:paraId="4029E17C" w14:textId="77777777" w:rsidR="00A67739" w:rsidRDefault="00A67739" w:rsidP="00A67739">
            <w:pPr>
              <w:pStyle w:val="Default"/>
              <w:rPr>
                <w:sz w:val="22"/>
                <w:szCs w:val="22"/>
              </w:rPr>
            </w:pPr>
          </w:p>
          <w:p w14:paraId="54F6C65B" w14:textId="147E433E" w:rsidR="00392C7E" w:rsidRDefault="00392C7E" w:rsidP="00A67739">
            <w:pPr>
              <w:pStyle w:val="Default"/>
              <w:rPr>
                <w:sz w:val="22"/>
                <w:szCs w:val="22"/>
              </w:rPr>
            </w:pPr>
          </w:p>
        </w:tc>
      </w:tr>
      <w:tr w:rsidR="00A67739" w14:paraId="0B5DC3CB" w14:textId="77777777" w:rsidTr="00F12E27">
        <w:tc>
          <w:tcPr>
            <w:tcW w:w="16042" w:type="dxa"/>
            <w:gridSpan w:val="9"/>
            <w:shd w:val="clear" w:color="auto" w:fill="F4B083" w:themeFill="accent2" w:themeFillTint="99"/>
          </w:tcPr>
          <w:p w14:paraId="6D9F332C" w14:textId="77777777" w:rsidR="00A67739" w:rsidRDefault="00A67739" w:rsidP="00A67739">
            <w:pPr>
              <w:pStyle w:val="Default"/>
              <w:jc w:val="center"/>
              <w:rPr>
                <w:b/>
                <w:bCs/>
                <w:sz w:val="22"/>
                <w:szCs w:val="22"/>
              </w:rPr>
            </w:pPr>
            <w:r>
              <w:rPr>
                <w:b/>
                <w:bCs/>
                <w:sz w:val="22"/>
                <w:szCs w:val="22"/>
              </w:rPr>
              <w:lastRenderedPageBreak/>
              <w:t xml:space="preserve">VA Specific informed Consent Document Requirements </w:t>
            </w:r>
          </w:p>
          <w:p w14:paraId="6C156201" w14:textId="77777777" w:rsidR="00A67739" w:rsidRPr="00DC0B8F" w:rsidRDefault="00A67739" w:rsidP="00A67739">
            <w:pPr>
              <w:pStyle w:val="Default"/>
              <w:rPr>
                <w:b/>
                <w:bCs/>
                <w:sz w:val="22"/>
                <w:szCs w:val="22"/>
              </w:rPr>
            </w:pPr>
          </w:p>
        </w:tc>
      </w:tr>
      <w:tr w:rsidR="00A67739" w14:paraId="6F0E264C" w14:textId="77777777" w:rsidTr="00F12E27">
        <w:tc>
          <w:tcPr>
            <w:tcW w:w="1345" w:type="dxa"/>
            <w:shd w:val="clear" w:color="auto" w:fill="D9D9D9" w:themeFill="background1" w:themeFillShade="D9"/>
          </w:tcPr>
          <w:p w14:paraId="4E152CD2" w14:textId="0683586C" w:rsidR="00A67739" w:rsidRPr="00DC0B8F" w:rsidRDefault="00A67739" w:rsidP="00A67739">
            <w:pPr>
              <w:pStyle w:val="Default"/>
              <w:jc w:val="center"/>
              <w:rPr>
                <w:b/>
                <w:bCs/>
                <w:sz w:val="22"/>
                <w:szCs w:val="22"/>
              </w:rPr>
            </w:pPr>
            <w:r w:rsidRPr="00DC0B8F">
              <w:rPr>
                <w:b/>
                <w:bCs/>
                <w:sz w:val="22"/>
                <w:szCs w:val="22"/>
              </w:rPr>
              <w:t>Policy or Law</w:t>
            </w:r>
          </w:p>
        </w:tc>
        <w:tc>
          <w:tcPr>
            <w:tcW w:w="1800" w:type="dxa"/>
            <w:gridSpan w:val="3"/>
            <w:shd w:val="clear" w:color="auto" w:fill="D9D9D9" w:themeFill="background1" w:themeFillShade="D9"/>
          </w:tcPr>
          <w:p w14:paraId="1D65589F" w14:textId="38B5C0E5" w:rsidR="00A67739" w:rsidRPr="00DC0B8F" w:rsidRDefault="00A67739" w:rsidP="00A67739">
            <w:pPr>
              <w:pStyle w:val="Default"/>
              <w:jc w:val="center"/>
              <w:rPr>
                <w:b/>
                <w:bCs/>
                <w:sz w:val="22"/>
                <w:szCs w:val="22"/>
              </w:rPr>
            </w:pPr>
            <w:r w:rsidRPr="00DC0B8F">
              <w:rPr>
                <w:b/>
                <w:bCs/>
                <w:sz w:val="22"/>
                <w:szCs w:val="22"/>
              </w:rPr>
              <w:t>Citation and Topic</w:t>
            </w:r>
          </w:p>
        </w:tc>
        <w:tc>
          <w:tcPr>
            <w:tcW w:w="3060" w:type="dxa"/>
            <w:shd w:val="clear" w:color="auto" w:fill="D9D9D9" w:themeFill="background1" w:themeFillShade="D9"/>
          </w:tcPr>
          <w:p w14:paraId="5405878E" w14:textId="21B77128" w:rsidR="00A67739" w:rsidRPr="00DC0B8F" w:rsidRDefault="00A67739" w:rsidP="00A67739">
            <w:pPr>
              <w:pStyle w:val="Default"/>
              <w:jc w:val="center"/>
              <w:rPr>
                <w:b/>
                <w:bCs/>
                <w:sz w:val="23"/>
                <w:szCs w:val="23"/>
              </w:rPr>
            </w:pPr>
            <w:r w:rsidRPr="00DC0B8F">
              <w:rPr>
                <w:b/>
                <w:bCs/>
                <w:sz w:val="22"/>
                <w:szCs w:val="22"/>
              </w:rPr>
              <w:t>Policy Language</w:t>
            </w:r>
          </w:p>
        </w:tc>
        <w:tc>
          <w:tcPr>
            <w:tcW w:w="4860" w:type="dxa"/>
            <w:shd w:val="clear" w:color="auto" w:fill="D9D9D9" w:themeFill="background1" w:themeFillShade="D9"/>
          </w:tcPr>
          <w:p w14:paraId="732E2A79" w14:textId="35820BDC" w:rsidR="00A67739" w:rsidRPr="00DC0B8F" w:rsidRDefault="00A67739" w:rsidP="00A67739">
            <w:pPr>
              <w:jc w:val="center"/>
              <w:rPr>
                <w:rFonts w:ascii="Arial" w:hAnsi="Arial" w:cs="Arial"/>
                <w:b/>
                <w:bCs/>
              </w:rPr>
            </w:pPr>
            <w:r w:rsidRPr="000312EB">
              <w:rPr>
                <w:rFonts w:ascii="Arial" w:hAnsi="Arial" w:cs="Arial"/>
                <w:b/>
                <w:bCs/>
              </w:rPr>
              <w:t>Language Provided to the Commercial IRBs</w:t>
            </w:r>
          </w:p>
        </w:tc>
        <w:tc>
          <w:tcPr>
            <w:tcW w:w="4977" w:type="dxa"/>
            <w:gridSpan w:val="3"/>
            <w:shd w:val="clear" w:color="auto" w:fill="D9D9D9" w:themeFill="background1" w:themeFillShade="D9"/>
          </w:tcPr>
          <w:p w14:paraId="4D2066A2" w14:textId="56026B81" w:rsidR="00A67739" w:rsidRPr="00DC0B8F" w:rsidRDefault="00A67739" w:rsidP="00A67739">
            <w:pPr>
              <w:pStyle w:val="Default"/>
              <w:jc w:val="center"/>
              <w:rPr>
                <w:b/>
                <w:bCs/>
                <w:sz w:val="22"/>
                <w:szCs w:val="22"/>
              </w:rPr>
            </w:pPr>
            <w:r w:rsidRPr="00DC0B8F">
              <w:rPr>
                <w:b/>
                <w:bCs/>
                <w:sz w:val="22"/>
                <w:szCs w:val="22"/>
              </w:rPr>
              <w:t>Comments</w:t>
            </w:r>
          </w:p>
        </w:tc>
      </w:tr>
      <w:tr w:rsidR="00A67739" w14:paraId="3403B64A" w14:textId="77777777" w:rsidTr="00F12E27">
        <w:tc>
          <w:tcPr>
            <w:tcW w:w="1345" w:type="dxa"/>
            <w:tcBorders>
              <w:bottom w:val="single" w:sz="4" w:space="0" w:color="auto"/>
            </w:tcBorders>
          </w:tcPr>
          <w:p w14:paraId="4F6E7C49" w14:textId="0C6DC408" w:rsidR="00A67739" w:rsidRPr="00AB38DC" w:rsidRDefault="00A67739" w:rsidP="00A67739">
            <w:pPr>
              <w:pStyle w:val="Default"/>
              <w:jc w:val="center"/>
              <w:rPr>
                <w:sz w:val="22"/>
                <w:szCs w:val="22"/>
              </w:rPr>
            </w:pPr>
            <w:r>
              <w:rPr>
                <w:sz w:val="22"/>
                <w:szCs w:val="22"/>
              </w:rPr>
              <w:t>VHA Directive 1200.05(2)</w:t>
            </w:r>
          </w:p>
        </w:tc>
        <w:tc>
          <w:tcPr>
            <w:tcW w:w="1800" w:type="dxa"/>
            <w:gridSpan w:val="3"/>
            <w:tcBorders>
              <w:bottom w:val="single" w:sz="4" w:space="0" w:color="auto"/>
            </w:tcBorders>
          </w:tcPr>
          <w:p w14:paraId="0BDF9CC1" w14:textId="77777777" w:rsidR="00A67739" w:rsidRDefault="00A67739" w:rsidP="00A67739">
            <w:pPr>
              <w:pStyle w:val="Default"/>
              <w:rPr>
                <w:sz w:val="22"/>
                <w:szCs w:val="22"/>
              </w:rPr>
            </w:pPr>
            <w:r>
              <w:rPr>
                <w:sz w:val="22"/>
                <w:szCs w:val="22"/>
              </w:rPr>
              <w:t xml:space="preserve">Paragraph 17.k. </w:t>
            </w:r>
          </w:p>
          <w:p w14:paraId="1C8D5A34" w14:textId="77777777" w:rsidR="00A67739" w:rsidRDefault="00A67739" w:rsidP="00A67739">
            <w:pPr>
              <w:pStyle w:val="Default"/>
              <w:rPr>
                <w:sz w:val="22"/>
                <w:szCs w:val="22"/>
              </w:rPr>
            </w:pPr>
          </w:p>
          <w:p w14:paraId="5CA2E172" w14:textId="748D1201" w:rsidR="00A67739" w:rsidRPr="00AB38DC" w:rsidRDefault="00A67739" w:rsidP="00A67739">
            <w:pPr>
              <w:pStyle w:val="Default"/>
              <w:rPr>
                <w:sz w:val="22"/>
                <w:szCs w:val="22"/>
              </w:rPr>
            </w:pPr>
            <w:r>
              <w:rPr>
                <w:sz w:val="22"/>
                <w:szCs w:val="22"/>
              </w:rPr>
              <w:t>Consent for Photographs, Video, or Audio Recordings (cont.).</w:t>
            </w:r>
          </w:p>
        </w:tc>
        <w:tc>
          <w:tcPr>
            <w:tcW w:w="3060" w:type="dxa"/>
            <w:tcBorders>
              <w:bottom w:val="single" w:sz="4" w:space="0" w:color="auto"/>
            </w:tcBorders>
          </w:tcPr>
          <w:p w14:paraId="0D751039" w14:textId="77777777" w:rsidR="00A67739" w:rsidRPr="00004410" w:rsidRDefault="00A67739" w:rsidP="00A67739">
            <w:pPr>
              <w:pStyle w:val="Default"/>
              <w:numPr>
                <w:ilvl w:val="0"/>
                <w:numId w:val="2"/>
              </w:numPr>
              <w:ind w:left="360"/>
              <w:rPr>
                <w:sz w:val="22"/>
                <w:szCs w:val="22"/>
              </w:rPr>
            </w:pPr>
            <w:r w:rsidRPr="00004410">
              <w:rPr>
                <w:sz w:val="22"/>
                <w:szCs w:val="22"/>
              </w:rPr>
              <w:t xml:space="preserve">An informed consent to take a photograph, video and/or audio recording cannot be waived by the IRB. </w:t>
            </w:r>
          </w:p>
          <w:p w14:paraId="6FAFC5F3" w14:textId="361E89CF" w:rsidR="00A67739" w:rsidRPr="0060121B" w:rsidRDefault="00A67739" w:rsidP="0060121B">
            <w:pPr>
              <w:pStyle w:val="Default"/>
              <w:numPr>
                <w:ilvl w:val="0"/>
                <w:numId w:val="2"/>
              </w:numPr>
              <w:ind w:left="360"/>
              <w:rPr>
                <w:sz w:val="22"/>
                <w:szCs w:val="22"/>
              </w:rPr>
            </w:pPr>
            <w:r w:rsidRPr="00004410">
              <w:rPr>
                <w:sz w:val="22"/>
                <w:szCs w:val="22"/>
              </w:rPr>
              <w:t xml:space="preserve">The consent for research does not give legal authority to disclose the photographs, video, and/or audio recordings outside VA. A HIPAA Authorization is needed to make such disclosures. </w:t>
            </w:r>
          </w:p>
        </w:tc>
        <w:tc>
          <w:tcPr>
            <w:tcW w:w="4860" w:type="dxa"/>
            <w:tcBorders>
              <w:bottom w:val="single" w:sz="4" w:space="0" w:color="auto"/>
            </w:tcBorders>
          </w:tcPr>
          <w:p w14:paraId="6CC1EAD4" w14:textId="77777777" w:rsidR="00A67739" w:rsidRPr="003409E8" w:rsidRDefault="00A67739" w:rsidP="00A67739">
            <w:pPr>
              <w:rPr>
                <w:rFonts w:ascii="Arial" w:hAnsi="Arial" w:cs="Arial"/>
                <w:b/>
                <w:bCs/>
                <w:u w:val="single"/>
              </w:rPr>
            </w:pPr>
            <w:r w:rsidRPr="003409E8">
              <w:rPr>
                <w:rFonts w:ascii="Arial" w:hAnsi="Arial" w:cs="Arial"/>
                <w:b/>
                <w:bCs/>
                <w:u w:val="single"/>
              </w:rPr>
              <w:t>No language provided by ORD.</w:t>
            </w:r>
          </w:p>
          <w:p w14:paraId="4549FEED" w14:textId="77777777" w:rsidR="00A67739" w:rsidRDefault="00A67739" w:rsidP="00A67739">
            <w:pPr>
              <w:rPr>
                <w:rFonts w:ascii="Arial" w:hAnsi="Arial" w:cs="Arial"/>
              </w:rPr>
            </w:pPr>
          </w:p>
        </w:tc>
        <w:tc>
          <w:tcPr>
            <w:tcW w:w="4977" w:type="dxa"/>
            <w:gridSpan w:val="3"/>
            <w:tcBorders>
              <w:bottom w:val="single" w:sz="4" w:space="0" w:color="auto"/>
            </w:tcBorders>
          </w:tcPr>
          <w:p w14:paraId="42C5A97B" w14:textId="77777777" w:rsidR="00A67739" w:rsidRDefault="00A67739" w:rsidP="00A67739">
            <w:pPr>
              <w:pStyle w:val="Default"/>
              <w:rPr>
                <w:sz w:val="22"/>
                <w:szCs w:val="22"/>
              </w:rPr>
            </w:pPr>
          </w:p>
        </w:tc>
      </w:tr>
      <w:tr w:rsidR="00A67739" w14:paraId="6C6D2A32" w14:textId="77777777" w:rsidTr="00F12E27">
        <w:tc>
          <w:tcPr>
            <w:tcW w:w="1345" w:type="dxa"/>
            <w:tcBorders>
              <w:bottom w:val="single" w:sz="4" w:space="0" w:color="auto"/>
            </w:tcBorders>
          </w:tcPr>
          <w:p w14:paraId="0ED2A563" w14:textId="1164EF2C" w:rsidR="00A67739" w:rsidRPr="00AB38DC" w:rsidRDefault="00A67739" w:rsidP="00A67739">
            <w:pPr>
              <w:pStyle w:val="Default"/>
              <w:jc w:val="center"/>
              <w:rPr>
                <w:sz w:val="22"/>
                <w:szCs w:val="22"/>
              </w:rPr>
            </w:pPr>
            <w:r w:rsidRPr="00AB38DC">
              <w:rPr>
                <w:sz w:val="22"/>
                <w:szCs w:val="22"/>
              </w:rPr>
              <w:t>VHA Directive 1200.05</w:t>
            </w:r>
            <w:r>
              <w:rPr>
                <w:sz w:val="22"/>
                <w:szCs w:val="22"/>
              </w:rPr>
              <w:t>(2)</w:t>
            </w:r>
          </w:p>
        </w:tc>
        <w:tc>
          <w:tcPr>
            <w:tcW w:w="1800" w:type="dxa"/>
            <w:gridSpan w:val="3"/>
            <w:tcBorders>
              <w:bottom w:val="single" w:sz="4" w:space="0" w:color="auto"/>
            </w:tcBorders>
          </w:tcPr>
          <w:p w14:paraId="6F3FB2DF" w14:textId="70FB0C59" w:rsidR="00A67739" w:rsidRDefault="00A67739" w:rsidP="00A67739">
            <w:pPr>
              <w:pStyle w:val="Default"/>
              <w:rPr>
                <w:sz w:val="22"/>
                <w:szCs w:val="22"/>
              </w:rPr>
            </w:pPr>
            <w:r w:rsidRPr="00AB38DC">
              <w:rPr>
                <w:sz w:val="22"/>
                <w:szCs w:val="22"/>
              </w:rPr>
              <w:t>Paragraph 22.</w:t>
            </w:r>
            <w:r>
              <w:rPr>
                <w:sz w:val="22"/>
                <w:szCs w:val="22"/>
              </w:rPr>
              <w:t xml:space="preserve">c.(1) </w:t>
            </w:r>
          </w:p>
          <w:p w14:paraId="0CFE6832" w14:textId="77777777" w:rsidR="00A67739" w:rsidRDefault="00A67739" w:rsidP="00A67739">
            <w:pPr>
              <w:pStyle w:val="Default"/>
              <w:rPr>
                <w:sz w:val="22"/>
                <w:szCs w:val="22"/>
              </w:rPr>
            </w:pPr>
          </w:p>
          <w:p w14:paraId="421F8335" w14:textId="0E49494A" w:rsidR="00A67739" w:rsidRPr="00AB38DC" w:rsidRDefault="00A67739" w:rsidP="00A67739">
            <w:pPr>
              <w:pStyle w:val="Default"/>
              <w:rPr>
                <w:sz w:val="22"/>
                <w:szCs w:val="22"/>
              </w:rPr>
            </w:pPr>
            <w:r>
              <w:rPr>
                <w:sz w:val="22"/>
                <w:szCs w:val="22"/>
              </w:rPr>
              <w:t>Certificates of Confidentiality (CoCs)</w:t>
            </w:r>
          </w:p>
        </w:tc>
        <w:tc>
          <w:tcPr>
            <w:tcW w:w="3060" w:type="dxa"/>
            <w:tcBorders>
              <w:bottom w:val="single" w:sz="4" w:space="0" w:color="auto"/>
            </w:tcBorders>
          </w:tcPr>
          <w:p w14:paraId="137BAFC8" w14:textId="7457DEBD" w:rsidR="00A67739" w:rsidRDefault="00A67739" w:rsidP="00A67739">
            <w:pPr>
              <w:pStyle w:val="Default"/>
              <w:numPr>
                <w:ilvl w:val="0"/>
                <w:numId w:val="3"/>
              </w:numPr>
              <w:ind w:left="360"/>
              <w:rPr>
                <w:sz w:val="22"/>
                <w:szCs w:val="22"/>
              </w:rPr>
            </w:pPr>
            <w:r w:rsidRPr="00004410">
              <w:rPr>
                <w:sz w:val="22"/>
                <w:szCs w:val="22"/>
              </w:rPr>
              <w:t>For studies in which information about the subject’s participation will be included in the subject’s VHA medical record, information must be given to the prospective subjects as part of the informed consent process that information regarding study participation will be included in the medical record.</w:t>
            </w:r>
          </w:p>
          <w:p w14:paraId="07B6FB31" w14:textId="0B1355FD" w:rsidR="00A67739" w:rsidRPr="000E020C" w:rsidRDefault="00A67739" w:rsidP="00A67739">
            <w:pPr>
              <w:pStyle w:val="Default"/>
              <w:rPr>
                <w:sz w:val="22"/>
                <w:szCs w:val="22"/>
              </w:rPr>
            </w:pPr>
          </w:p>
          <w:p w14:paraId="4DF96397" w14:textId="77E3DE9A" w:rsidR="00A67739" w:rsidRPr="00AB38DC" w:rsidRDefault="00A67739" w:rsidP="00A67739">
            <w:pPr>
              <w:pStyle w:val="Default"/>
            </w:pPr>
          </w:p>
        </w:tc>
        <w:tc>
          <w:tcPr>
            <w:tcW w:w="4860" w:type="dxa"/>
            <w:tcBorders>
              <w:bottom w:val="single" w:sz="4" w:space="0" w:color="auto"/>
            </w:tcBorders>
          </w:tcPr>
          <w:p w14:paraId="72FB6227" w14:textId="31832D6F" w:rsidR="00A67739" w:rsidRPr="00B22550" w:rsidRDefault="00A67739" w:rsidP="00A67739">
            <w:pPr>
              <w:rPr>
                <w:rFonts w:ascii="Arial" w:hAnsi="Arial" w:cs="Arial"/>
                <w:shd w:val="clear" w:color="auto" w:fill="FFFFFF"/>
              </w:rPr>
            </w:pPr>
            <w:r>
              <w:rPr>
                <w:rStyle w:val="normaltextrun"/>
                <w:rFonts w:ascii="Arial" w:hAnsi="Arial" w:cs="Arial"/>
                <w:shd w:val="clear" w:color="auto" w:fill="FFFFFF"/>
              </w:rPr>
              <w:t>Y</w:t>
            </w:r>
            <w:r w:rsidRPr="002C68DC">
              <w:rPr>
                <w:rStyle w:val="normaltextrun"/>
                <w:rFonts w:ascii="Arial" w:hAnsi="Arial" w:cs="Arial"/>
                <w:shd w:val="clear" w:color="auto" w:fill="FFFFFF"/>
              </w:rPr>
              <w:t>our study doctors will put information about your participation in this study in your VA medical record for your safety. It is important for other health care providers taking care of you to know any study drugs or study treatments you are receiving. </w:t>
            </w:r>
            <w:r w:rsidRPr="002C68DC">
              <w:rPr>
                <w:rStyle w:val="eop"/>
                <w:rFonts w:ascii="Arial" w:hAnsi="Arial" w:cs="Arial"/>
                <w:b/>
                <w:bCs/>
                <w:shd w:val="clear" w:color="auto" w:fill="FFFFFF"/>
              </w:rPr>
              <w:t> </w:t>
            </w:r>
          </w:p>
          <w:p w14:paraId="736E81CD" w14:textId="4C10BBE8" w:rsidR="00A67739" w:rsidRPr="002C6A58" w:rsidRDefault="00A67739" w:rsidP="00A67739">
            <w:pPr>
              <w:rPr>
                <w:rFonts w:ascii="Arial" w:hAnsi="Arial" w:cs="Arial"/>
              </w:rPr>
            </w:pPr>
          </w:p>
        </w:tc>
        <w:tc>
          <w:tcPr>
            <w:tcW w:w="4977" w:type="dxa"/>
            <w:gridSpan w:val="3"/>
            <w:tcBorders>
              <w:bottom w:val="single" w:sz="4" w:space="0" w:color="auto"/>
            </w:tcBorders>
          </w:tcPr>
          <w:p w14:paraId="1ACA48C5" w14:textId="03C80967" w:rsidR="00392C7E" w:rsidRPr="003409E8" w:rsidRDefault="00392C7E" w:rsidP="00A67739">
            <w:pPr>
              <w:pStyle w:val="Default"/>
              <w:rPr>
                <w:b/>
                <w:bCs/>
                <w:sz w:val="22"/>
                <w:szCs w:val="22"/>
              </w:rPr>
            </w:pPr>
            <w:r w:rsidRPr="003409E8">
              <w:rPr>
                <w:b/>
                <w:bCs/>
                <w:sz w:val="22"/>
                <w:szCs w:val="22"/>
              </w:rPr>
              <w:t>This is one of two ORD policy requirements specific to studies with certificates of confidentiality</w:t>
            </w:r>
            <w:r w:rsidR="0060121B">
              <w:rPr>
                <w:b/>
                <w:bCs/>
                <w:sz w:val="22"/>
                <w:szCs w:val="22"/>
              </w:rPr>
              <w:t xml:space="preserve"> and only applies if the study already has a COC.  </w:t>
            </w:r>
          </w:p>
          <w:p w14:paraId="568DAC64" w14:textId="77777777" w:rsidR="00392C7E" w:rsidRDefault="00392C7E" w:rsidP="00A67739">
            <w:pPr>
              <w:pStyle w:val="Default"/>
              <w:rPr>
                <w:sz w:val="22"/>
                <w:szCs w:val="22"/>
              </w:rPr>
            </w:pPr>
          </w:p>
          <w:p w14:paraId="305630C7" w14:textId="5D5665D6" w:rsidR="00392C7E" w:rsidRDefault="00392C7E" w:rsidP="00A67739">
            <w:pPr>
              <w:pStyle w:val="Default"/>
              <w:rPr>
                <w:sz w:val="22"/>
                <w:szCs w:val="22"/>
              </w:rPr>
            </w:pPr>
            <w:r>
              <w:rPr>
                <w:sz w:val="22"/>
                <w:szCs w:val="22"/>
              </w:rPr>
              <w:t xml:space="preserve">If the study with a CoC involves a medical intervention (administration of a drug, use or implanting a medical device), information about the VA subjects’ participation in the study must always be placed in the medical record for patient safety reasons.  </w:t>
            </w:r>
          </w:p>
          <w:p w14:paraId="32E5C528" w14:textId="77777777" w:rsidR="00392C7E" w:rsidRDefault="00392C7E" w:rsidP="00A67739">
            <w:pPr>
              <w:pStyle w:val="Default"/>
              <w:rPr>
                <w:sz w:val="22"/>
                <w:szCs w:val="22"/>
              </w:rPr>
            </w:pPr>
          </w:p>
          <w:p w14:paraId="71768F87" w14:textId="77D2C5CA" w:rsidR="00A67739" w:rsidRPr="00392C7E" w:rsidRDefault="00A67739" w:rsidP="00A67739">
            <w:pPr>
              <w:pStyle w:val="Default"/>
              <w:rPr>
                <w:sz w:val="22"/>
                <w:szCs w:val="22"/>
              </w:rPr>
            </w:pPr>
            <w:r>
              <w:rPr>
                <w:sz w:val="22"/>
                <w:szCs w:val="22"/>
              </w:rPr>
              <w:t xml:space="preserve">Many consent documents include language describing that information about the subject’s participation will be included in his or her VHA medical record.  Only include this language or a modification of it if the informed consent document does not include statements. </w:t>
            </w:r>
            <w:r w:rsidR="00392C7E" w:rsidRPr="00392C7E">
              <w:rPr>
                <w:b/>
                <w:bCs/>
                <w:sz w:val="22"/>
                <w:szCs w:val="22"/>
                <w:u w:val="single"/>
              </w:rPr>
              <w:t xml:space="preserve"> </w:t>
            </w:r>
          </w:p>
        </w:tc>
      </w:tr>
      <w:tr w:rsidR="00A67739" w14:paraId="41680B1B" w14:textId="77777777" w:rsidTr="00F12E27">
        <w:tc>
          <w:tcPr>
            <w:tcW w:w="16042" w:type="dxa"/>
            <w:gridSpan w:val="9"/>
            <w:shd w:val="clear" w:color="auto" w:fill="F4B083" w:themeFill="accent2" w:themeFillTint="99"/>
          </w:tcPr>
          <w:p w14:paraId="0F7B0C02" w14:textId="77777777" w:rsidR="00A67739" w:rsidRDefault="00A67739" w:rsidP="00A67739">
            <w:pPr>
              <w:pStyle w:val="Default"/>
              <w:jc w:val="center"/>
              <w:rPr>
                <w:b/>
                <w:bCs/>
                <w:sz w:val="22"/>
                <w:szCs w:val="22"/>
              </w:rPr>
            </w:pPr>
            <w:r>
              <w:rPr>
                <w:b/>
                <w:bCs/>
                <w:sz w:val="22"/>
                <w:szCs w:val="22"/>
              </w:rPr>
              <w:lastRenderedPageBreak/>
              <w:t xml:space="preserve">VA Specific informed Consent Document Requirements </w:t>
            </w:r>
          </w:p>
          <w:p w14:paraId="7CE6E83B" w14:textId="77777777" w:rsidR="00A67739" w:rsidRPr="00DC0B8F" w:rsidRDefault="00A67739" w:rsidP="00A67739">
            <w:pPr>
              <w:pStyle w:val="Default"/>
              <w:jc w:val="center"/>
              <w:rPr>
                <w:b/>
                <w:bCs/>
                <w:sz w:val="22"/>
                <w:szCs w:val="22"/>
              </w:rPr>
            </w:pPr>
          </w:p>
        </w:tc>
      </w:tr>
      <w:tr w:rsidR="00A67739" w14:paraId="6ADB542A" w14:textId="77777777" w:rsidTr="00F12E27">
        <w:tc>
          <w:tcPr>
            <w:tcW w:w="1345" w:type="dxa"/>
            <w:shd w:val="clear" w:color="auto" w:fill="D9D9D9" w:themeFill="background1" w:themeFillShade="D9"/>
          </w:tcPr>
          <w:p w14:paraId="455BEE19" w14:textId="524B263C" w:rsidR="00A67739" w:rsidRPr="00DC0B8F" w:rsidRDefault="00A67739" w:rsidP="00A67739">
            <w:pPr>
              <w:pStyle w:val="Default"/>
              <w:jc w:val="center"/>
              <w:rPr>
                <w:b/>
                <w:bCs/>
                <w:sz w:val="22"/>
                <w:szCs w:val="22"/>
              </w:rPr>
            </w:pPr>
            <w:r w:rsidRPr="00DC0B8F">
              <w:rPr>
                <w:b/>
                <w:bCs/>
                <w:sz w:val="22"/>
                <w:szCs w:val="22"/>
              </w:rPr>
              <w:t>Policy or Law</w:t>
            </w:r>
          </w:p>
        </w:tc>
        <w:tc>
          <w:tcPr>
            <w:tcW w:w="1800" w:type="dxa"/>
            <w:gridSpan w:val="3"/>
            <w:shd w:val="clear" w:color="auto" w:fill="D9D9D9" w:themeFill="background1" w:themeFillShade="D9"/>
          </w:tcPr>
          <w:p w14:paraId="72C9FBD0" w14:textId="22CCA2DF" w:rsidR="00A67739" w:rsidRPr="00DC0B8F" w:rsidRDefault="00A67739" w:rsidP="00A67739">
            <w:pPr>
              <w:pStyle w:val="Default"/>
              <w:jc w:val="center"/>
              <w:rPr>
                <w:b/>
                <w:bCs/>
                <w:sz w:val="22"/>
                <w:szCs w:val="22"/>
              </w:rPr>
            </w:pPr>
            <w:r w:rsidRPr="00DC0B8F">
              <w:rPr>
                <w:b/>
                <w:bCs/>
                <w:sz w:val="22"/>
                <w:szCs w:val="22"/>
              </w:rPr>
              <w:t>Citation and Topic</w:t>
            </w:r>
          </w:p>
        </w:tc>
        <w:tc>
          <w:tcPr>
            <w:tcW w:w="3060" w:type="dxa"/>
            <w:shd w:val="clear" w:color="auto" w:fill="D9D9D9" w:themeFill="background1" w:themeFillShade="D9"/>
          </w:tcPr>
          <w:p w14:paraId="49CE4662" w14:textId="1F945FCF" w:rsidR="00A67739" w:rsidRPr="00DC0B8F" w:rsidRDefault="00A67739" w:rsidP="00A67739">
            <w:pPr>
              <w:pStyle w:val="Default"/>
              <w:jc w:val="center"/>
              <w:rPr>
                <w:b/>
                <w:bCs/>
                <w:sz w:val="23"/>
                <w:szCs w:val="23"/>
              </w:rPr>
            </w:pPr>
            <w:r w:rsidRPr="00DC0B8F">
              <w:rPr>
                <w:b/>
                <w:bCs/>
                <w:sz w:val="22"/>
                <w:szCs w:val="22"/>
              </w:rPr>
              <w:t>Policy Language</w:t>
            </w:r>
          </w:p>
        </w:tc>
        <w:tc>
          <w:tcPr>
            <w:tcW w:w="4860" w:type="dxa"/>
            <w:shd w:val="clear" w:color="auto" w:fill="D9D9D9" w:themeFill="background1" w:themeFillShade="D9"/>
          </w:tcPr>
          <w:p w14:paraId="096F0621" w14:textId="20E6F83E" w:rsidR="00A67739" w:rsidRPr="00DC0B8F" w:rsidRDefault="00A67739" w:rsidP="00A67739">
            <w:pPr>
              <w:jc w:val="center"/>
              <w:rPr>
                <w:rFonts w:ascii="Arial" w:hAnsi="Arial" w:cs="Arial"/>
                <w:b/>
                <w:bCs/>
              </w:rPr>
            </w:pPr>
            <w:r w:rsidRPr="000312EB">
              <w:rPr>
                <w:rFonts w:ascii="Arial" w:hAnsi="Arial" w:cs="Arial"/>
                <w:b/>
                <w:bCs/>
              </w:rPr>
              <w:t>Language Provided to the Commercial IRBs</w:t>
            </w:r>
          </w:p>
        </w:tc>
        <w:tc>
          <w:tcPr>
            <w:tcW w:w="4977" w:type="dxa"/>
            <w:gridSpan w:val="3"/>
            <w:shd w:val="clear" w:color="auto" w:fill="D9D9D9" w:themeFill="background1" w:themeFillShade="D9"/>
          </w:tcPr>
          <w:p w14:paraId="034AE261" w14:textId="1FD21C3D" w:rsidR="00A67739" w:rsidRPr="00DC0B8F" w:rsidRDefault="00A67739" w:rsidP="00A67739">
            <w:pPr>
              <w:pStyle w:val="Default"/>
              <w:jc w:val="center"/>
              <w:rPr>
                <w:b/>
                <w:bCs/>
                <w:sz w:val="22"/>
                <w:szCs w:val="22"/>
              </w:rPr>
            </w:pPr>
            <w:r w:rsidRPr="00DC0B8F">
              <w:rPr>
                <w:b/>
                <w:bCs/>
                <w:sz w:val="22"/>
                <w:szCs w:val="22"/>
              </w:rPr>
              <w:t>Comments</w:t>
            </w:r>
          </w:p>
        </w:tc>
      </w:tr>
      <w:tr w:rsidR="00A67739" w14:paraId="07EC4273" w14:textId="77777777" w:rsidTr="00F12E27">
        <w:tc>
          <w:tcPr>
            <w:tcW w:w="1345" w:type="dxa"/>
            <w:tcBorders>
              <w:bottom w:val="single" w:sz="4" w:space="0" w:color="auto"/>
            </w:tcBorders>
          </w:tcPr>
          <w:p w14:paraId="0B39A7C7" w14:textId="068467AF" w:rsidR="00A67739" w:rsidRDefault="00A67739" w:rsidP="00A67739">
            <w:pPr>
              <w:pStyle w:val="Default"/>
              <w:jc w:val="center"/>
              <w:rPr>
                <w:sz w:val="22"/>
                <w:szCs w:val="22"/>
              </w:rPr>
            </w:pPr>
            <w:r w:rsidRPr="00AB38DC">
              <w:rPr>
                <w:sz w:val="22"/>
                <w:szCs w:val="22"/>
              </w:rPr>
              <w:t>VHA Directive 1200.0</w:t>
            </w:r>
            <w:r>
              <w:rPr>
                <w:sz w:val="22"/>
                <w:szCs w:val="22"/>
              </w:rPr>
              <w:t>5(2)</w:t>
            </w:r>
          </w:p>
        </w:tc>
        <w:tc>
          <w:tcPr>
            <w:tcW w:w="1800" w:type="dxa"/>
            <w:gridSpan w:val="3"/>
            <w:tcBorders>
              <w:bottom w:val="single" w:sz="4" w:space="0" w:color="auto"/>
            </w:tcBorders>
          </w:tcPr>
          <w:p w14:paraId="23054930" w14:textId="3181AF5A" w:rsidR="00A67739" w:rsidRDefault="00A67739" w:rsidP="00A67739">
            <w:pPr>
              <w:pStyle w:val="Default"/>
              <w:rPr>
                <w:sz w:val="22"/>
                <w:szCs w:val="22"/>
              </w:rPr>
            </w:pPr>
            <w:r w:rsidRPr="00AB38DC">
              <w:rPr>
                <w:sz w:val="22"/>
                <w:szCs w:val="22"/>
              </w:rPr>
              <w:t>Paragraph 22.</w:t>
            </w:r>
            <w:r>
              <w:rPr>
                <w:sz w:val="22"/>
                <w:szCs w:val="22"/>
              </w:rPr>
              <w:t>c.(2)</w:t>
            </w:r>
          </w:p>
          <w:p w14:paraId="1CD56EA3" w14:textId="77777777" w:rsidR="00A67739" w:rsidRDefault="00A67739" w:rsidP="00A67739">
            <w:pPr>
              <w:pStyle w:val="Default"/>
              <w:rPr>
                <w:sz w:val="22"/>
                <w:szCs w:val="22"/>
              </w:rPr>
            </w:pPr>
          </w:p>
          <w:p w14:paraId="3DE63770" w14:textId="43021F88" w:rsidR="00A67739" w:rsidRDefault="00A67739" w:rsidP="00A67739">
            <w:pPr>
              <w:pStyle w:val="Default"/>
              <w:rPr>
                <w:sz w:val="22"/>
                <w:szCs w:val="22"/>
              </w:rPr>
            </w:pPr>
            <w:r>
              <w:rPr>
                <w:sz w:val="22"/>
                <w:szCs w:val="22"/>
              </w:rPr>
              <w:t>Certificates of Confidentiality (CoCs)</w:t>
            </w:r>
          </w:p>
        </w:tc>
        <w:tc>
          <w:tcPr>
            <w:tcW w:w="3060" w:type="dxa"/>
            <w:tcBorders>
              <w:bottom w:val="single" w:sz="4" w:space="0" w:color="auto"/>
            </w:tcBorders>
          </w:tcPr>
          <w:p w14:paraId="1C996728" w14:textId="77777777" w:rsidR="00A67739" w:rsidRPr="00004410" w:rsidRDefault="00A67739" w:rsidP="00A67739">
            <w:pPr>
              <w:pStyle w:val="Default"/>
              <w:numPr>
                <w:ilvl w:val="0"/>
                <w:numId w:val="3"/>
              </w:numPr>
              <w:ind w:left="360"/>
              <w:rPr>
                <w:sz w:val="22"/>
                <w:szCs w:val="22"/>
              </w:rPr>
            </w:pPr>
            <w:r w:rsidRPr="00004410">
              <w:rPr>
                <w:sz w:val="22"/>
                <w:szCs w:val="22"/>
              </w:rPr>
              <w:t xml:space="preserve">For studies in which the IRB requires a written informed consent, the informed consent document approved by the IRB must include a statement that the study has a Certificate of Confidentiality. </w:t>
            </w:r>
            <w:r w:rsidRPr="00004410">
              <w:rPr>
                <w:b/>
                <w:bCs/>
                <w:i/>
                <w:iCs/>
                <w:sz w:val="22"/>
                <w:szCs w:val="22"/>
              </w:rPr>
              <w:t xml:space="preserve">NOTE: </w:t>
            </w:r>
            <w:r w:rsidRPr="00004410">
              <w:rPr>
                <w:i/>
                <w:iCs/>
                <w:sz w:val="22"/>
                <w:szCs w:val="22"/>
              </w:rPr>
              <w:t xml:space="preserve">The HHS agencies that issue Certificates of Confidentiality usually have guidance specific to the issuing agency on statements that must be included in informed consent documents describing Certificates of Confidentiality. </w:t>
            </w:r>
          </w:p>
          <w:p w14:paraId="219027E1" w14:textId="77777777" w:rsidR="00A67739" w:rsidRDefault="00A67739" w:rsidP="00A67739">
            <w:pPr>
              <w:pStyle w:val="Default"/>
              <w:rPr>
                <w:sz w:val="23"/>
                <w:szCs w:val="23"/>
              </w:rPr>
            </w:pPr>
          </w:p>
          <w:p w14:paraId="42120805" w14:textId="77777777" w:rsidR="00A67739" w:rsidRDefault="00A67739" w:rsidP="00A67739">
            <w:pPr>
              <w:pStyle w:val="Default"/>
              <w:rPr>
                <w:sz w:val="23"/>
                <w:szCs w:val="23"/>
              </w:rPr>
            </w:pPr>
          </w:p>
          <w:p w14:paraId="1A4D4DAF" w14:textId="77777777" w:rsidR="00A67739" w:rsidRDefault="00A67739" w:rsidP="00A67739">
            <w:pPr>
              <w:pStyle w:val="Default"/>
              <w:rPr>
                <w:sz w:val="23"/>
                <w:szCs w:val="23"/>
              </w:rPr>
            </w:pPr>
          </w:p>
          <w:p w14:paraId="6A7577B2" w14:textId="77777777" w:rsidR="00A67739" w:rsidRDefault="00A67739" w:rsidP="00A67739">
            <w:pPr>
              <w:pStyle w:val="Default"/>
              <w:rPr>
                <w:sz w:val="23"/>
                <w:szCs w:val="23"/>
              </w:rPr>
            </w:pPr>
          </w:p>
          <w:p w14:paraId="70B7098A" w14:textId="77777777" w:rsidR="00A67739" w:rsidRDefault="00A67739" w:rsidP="00A67739">
            <w:pPr>
              <w:pStyle w:val="Default"/>
              <w:rPr>
                <w:sz w:val="23"/>
                <w:szCs w:val="23"/>
              </w:rPr>
            </w:pPr>
          </w:p>
          <w:p w14:paraId="4B0CC406" w14:textId="77777777" w:rsidR="00A67739" w:rsidRDefault="00A67739" w:rsidP="00A67739">
            <w:pPr>
              <w:pStyle w:val="Default"/>
              <w:rPr>
                <w:sz w:val="23"/>
                <w:szCs w:val="23"/>
              </w:rPr>
            </w:pPr>
          </w:p>
          <w:p w14:paraId="12683169" w14:textId="77777777" w:rsidR="00A67739" w:rsidRDefault="00A67739" w:rsidP="00A67739">
            <w:pPr>
              <w:pStyle w:val="Default"/>
              <w:rPr>
                <w:sz w:val="23"/>
                <w:szCs w:val="23"/>
              </w:rPr>
            </w:pPr>
          </w:p>
          <w:p w14:paraId="1C085046" w14:textId="77777777" w:rsidR="00A67739" w:rsidRDefault="00A67739" w:rsidP="00A67739">
            <w:pPr>
              <w:pStyle w:val="Default"/>
              <w:rPr>
                <w:sz w:val="23"/>
                <w:szCs w:val="23"/>
              </w:rPr>
            </w:pPr>
          </w:p>
          <w:p w14:paraId="39727488" w14:textId="77777777" w:rsidR="00A67739" w:rsidRDefault="00A67739" w:rsidP="00A67739">
            <w:pPr>
              <w:pStyle w:val="Default"/>
              <w:rPr>
                <w:sz w:val="23"/>
                <w:szCs w:val="23"/>
              </w:rPr>
            </w:pPr>
          </w:p>
          <w:p w14:paraId="0A4F325E" w14:textId="77777777" w:rsidR="00A67739" w:rsidRDefault="00A67739" w:rsidP="00A67739">
            <w:pPr>
              <w:pStyle w:val="Default"/>
              <w:rPr>
                <w:sz w:val="23"/>
                <w:szCs w:val="23"/>
              </w:rPr>
            </w:pPr>
          </w:p>
          <w:p w14:paraId="25548A20" w14:textId="77777777" w:rsidR="00A67739" w:rsidRDefault="00A67739" w:rsidP="00A67739">
            <w:pPr>
              <w:pStyle w:val="Default"/>
              <w:rPr>
                <w:sz w:val="23"/>
                <w:szCs w:val="23"/>
              </w:rPr>
            </w:pPr>
          </w:p>
          <w:p w14:paraId="18004E7D" w14:textId="77777777" w:rsidR="00A67739" w:rsidRDefault="00A67739" w:rsidP="00A67739">
            <w:pPr>
              <w:pStyle w:val="Default"/>
              <w:rPr>
                <w:sz w:val="23"/>
                <w:szCs w:val="23"/>
              </w:rPr>
            </w:pPr>
          </w:p>
          <w:p w14:paraId="43E99BBA" w14:textId="6A7EA802" w:rsidR="00337D69" w:rsidRDefault="00337D69" w:rsidP="00A67739">
            <w:pPr>
              <w:pStyle w:val="Default"/>
              <w:rPr>
                <w:sz w:val="23"/>
                <w:szCs w:val="23"/>
              </w:rPr>
            </w:pPr>
          </w:p>
        </w:tc>
        <w:tc>
          <w:tcPr>
            <w:tcW w:w="4860" w:type="dxa"/>
            <w:tcBorders>
              <w:bottom w:val="single" w:sz="4" w:space="0" w:color="auto"/>
            </w:tcBorders>
          </w:tcPr>
          <w:p w14:paraId="37D0188A" w14:textId="77777777" w:rsidR="00A67739" w:rsidRDefault="00A67739" w:rsidP="00A67739">
            <w:pPr>
              <w:rPr>
                <w:rFonts w:ascii="Arial" w:hAnsi="Arial" w:cs="Arial"/>
              </w:rPr>
            </w:pPr>
            <w:r>
              <w:rPr>
                <w:rFonts w:ascii="Arial" w:hAnsi="Arial" w:cs="Arial"/>
              </w:rPr>
              <w:t xml:space="preserve">This study has a Certificate of Confidentiality. </w:t>
            </w:r>
          </w:p>
          <w:p w14:paraId="78E939EE" w14:textId="77777777" w:rsidR="00A67739" w:rsidRDefault="00A67739" w:rsidP="00A67739">
            <w:pPr>
              <w:rPr>
                <w:rFonts w:ascii="Arial" w:hAnsi="Arial" w:cs="Arial"/>
              </w:rPr>
            </w:pPr>
          </w:p>
          <w:p w14:paraId="59379189" w14:textId="77777777" w:rsidR="00A67739" w:rsidRDefault="00A67739" w:rsidP="00A67739">
            <w:pPr>
              <w:rPr>
                <w:rFonts w:ascii="Arial" w:hAnsi="Arial" w:cs="Arial"/>
              </w:rPr>
            </w:pPr>
          </w:p>
          <w:p w14:paraId="2BE82D64" w14:textId="77777777" w:rsidR="00A67739" w:rsidRDefault="00A67739" w:rsidP="00A67739">
            <w:pPr>
              <w:rPr>
                <w:rFonts w:ascii="Arial" w:hAnsi="Arial" w:cs="Arial"/>
              </w:rPr>
            </w:pPr>
          </w:p>
          <w:p w14:paraId="740818D1" w14:textId="43D70BB0" w:rsidR="00A67739" w:rsidRPr="00004410" w:rsidRDefault="00A67739" w:rsidP="00A67739">
            <w:pPr>
              <w:rPr>
                <w:rFonts w:ascii="Arial" w:hAnsi="Arial" w:cs="Arial"/>
              </w:rPr>
            </w:pPr>
          </w:p>
        </w:tc>
        <w:tc>
          <w:tcPr>
            <w:tcW w:w="4977" w:type="dxa"/>
            <w:gridSpan w:val="3"/>
            <w:tcBorders>
              <w:bottom w:val="single" w:sz="4" w:space="0" w:color="auto"/>
            </w:tcBorders>
          </w:tcPr>
          <w:p w14:paraId="63E5AF36" w14:textId="05D1F05A" w:rsidR="00392C7E" w:rsidRPr="003409E8" w:rsidRDefault="00392C7E" w:rsidP="00A67739">
            <w:pPr>
              <w:pStyle w:val="Default"/>
              <w:rPr>
                <w:b/>
                <w:bCs/>
                <w:sz w:val="22"/>
                <w:szCs w:val="22"/>
              </w:rPr>
            </w:pPr>
            <w:r w:rsidRPr="003409E8">
              <w:rPr>
                <w:b/>
                <w:bCs/>
                <w:sz w:val="22"/>
                <w:szCs w:val="22"/>
              </w:rPr>
              <w:t>This is the second of two ORD policy requirements specific to studies with certificates of confidentiality</w:t>
            </w:r>
            <w:r w:rsidR="0060121B">
              <w:rPr>
                <w:b/>
                <w:bCs/>
                <w:sz w:val="22"/>
                <w:szCs w:val="22"/>
              </w:rPr>
              <w:t xml:space="preserve"> and only applies if the study already has a COC</w:t>
            </w:r>
            <w:r w:rsidRPr="003409E8">
              <w:rPr>
                <w:b/>
                <w:bCs/>
                <w:sz w:val="22"/>
                <w:szCs w:val="22"/>
              </w:rPr>
              <w:t xml:space="preserve">. </w:t>
            </w:r>
          </w:p>
          <w:p w14:paraId="42E39485" w14:textId="77777777" w:rsidR="00392C7E" w:rsidRDefault="00392C7E" w:rsidP="00A67739">
            <w:pPr>
              <w:pStyle w:val="Default"/>
              <w:rPr>
                <w:sz w:val="22"/>
                <w:szCs w:val="22"/>
              </w:rPr>
            </w:pPr>
          </w:p>
          <w:p w14:paraId="0E6F3C43" w14:textId="2216E897" w:rsidR="00A67739" w:rsidRDefault="00A67739" w:rsidP="00A67739">
            <w:pPr>
              <w:pStyle w:val="Default"/>
              <w:rPr>
                <w:sz w:val="22"/>
                <w:szCs w:val="22"/>
              </w:rPr>
            </w:pPr>
            <w:r>
              <w:rPr>
                <w:sz w:val="22"/>
                <w:szCs w:val="22"/>
              </w:rPr>
              <w:t xml:space="preserve">Only include this statement if the informed consent document does not already include statements that the study has a Certificate of Confidentiality (CoCs) Most studies with CoCs use language as described in NIH’s example for CoCs at </w:t>
            </w:r>
            <w:hyperlink r:id="rId9" w:history="1">
              <w:r w:rsidRPr="003E780A">
                <w:rPr>
                  <w:rStyle w:val="Hyperlink"/>
                  <w:sz w:val="22"/>
                  <w:szCs w:val="22"/>
                </w:rPr>
                <w:t>https://grants.nih.gov/policy/humansubjects/coc/helpful-resources/suggested-consent.htm</w:t>
              </w:r>
            </w:hyperlink>
            <w:r>
              <w:rPr>
                <w:sz w:val="22"/>
                <w:szCs w:val="22"/>
              </w:rPr>
              <w:t>.</w:t>
            </w:r>
          </w:p>
          <w:p w14:paraId="520BE93A" w14:textId="2DFF41E5" w:rsidR="00392C7E" w:rsidRDefault="00392C7E" w:rsidP="00A67739">
            <w:pPr>
              <w:pStyle w:val="Default"/>
              <w:rPr>
                <w:sz w:val="22"/>
                <w:szCs w:val="22"/>
              </w:rPr>
            </w:pPr>
          </w:p>
          <w:p w14:paraId="076A7594" w14:textId="77777777" w:rsidR="00392C7E" w:rsidRPr="00392C7E" w:rsidRDefault="00392C7E" w:rsidP="00392C7E">
            <w:pPr>
              <w:pStyle w:val="Default"/>
              <w:rPr>
                <w:b/>
                <w:bCs/>
                <w:sz w:val="22"/>
                <w:szCs w:val="22"/>
                <w:u w:val="single"/>
              </w:rPr>
            </w:pPr>
            <w:r w:rsidRPr="00392C7E">
              <w:rPr>
                <w:b/>
                <w:bCs/>
                <w:sz w:val="22"/>
                <w:szCs w:val="22"/>
                <w:u w:val="single"/>
              </w:rPr>
              <w:t xml:space="preserve">If your site is a participating study site, do not </w:t>
            </w:r>
            <w:proofErr w:type="gramStart"/>
            <w:r w:rsidRPr="00392C7E">
              <w:rPr>
                <w:b/>
                <w:bCs/>
                <w:sz w:val="22"/>
                <w:szCs w:val="22"/>
                <w:u w:val="single"/>
              </w:rPr>
              <w:t>submit an application</w:t>
            </w:r>
            <w:proofErr w:type="gramEnd"/>
            <w:r w:rsidRPr="00392C7E">
              <w:rPr>
                <w:b/>
                <w:bCs/>
                <w:sz w:val="22"/>
                <w:szCs w:val="22"/>
                <w:u w:val="single"/>
              </w:rPr>
              <w:t xml:space="preserve"> for a CoC for the study.  </w:t>
            </w:r>
          </w:p>
          <w:p w14:paraId="348FB047" w14:textId="77777777" w:rsidR="00392C7E" w:rsidRDefault="00392C7E" w:rsidP="00A67739">
            <w:pPr>
              <w:pStyle w:val="Default"/>
              <w:rPr>
                <w:sz w:val="22"/>
                <w:szCs w:val="22"/>
              </w:rPr>
            </w:pPr>
          </w:p>
          <w:p w14:paraId="263A49CA" w14:textId="77777777" w:rsidR="00A67739" w:rsidRDefault="00A67739" w:rsidP="00A67739">
            <w:pPr>
              <w:pStyle w:val="Default"/>
              <w:rPr>
                <w:sz w:val="22"/>
                <w:szCs w:val="22"/>
              </w:rPr>
            </w:pPr>
          </w:p>
          <w:p w14:paraId="625B9128" w14:textId="77777777" w:rsidR="00A67739" w:rsidRDefault="00A67739" w:rsidP="00A67739">
            <w:pPr>
              <w:pStyle w:val="Default"/>
              <w:rPr>
                <w:sz w:val="22"/>
                <w:szCs w:val="22"/>
              </w:rPr>
            </w:pPr>
          </w:p>
          <w:p w14:paraId="43B2941E" w14:textId="77777777" w:rsidR="00A67739" w:rsidRDefault="00A67739" w:rsidP="00A67739">
            <w:pPr>
              <w:pStyle w:val="Default"/>
              <w:rPr>
                <w:sz w:val="22"/>
                <w:szCs w:val="22"/>
              </w:rPr>
            </w:pPr>
          </w:p>
          <w:p w14:paraId="6F4241D8" w14:textId="77777777" w:rsidR="00A67739" w:rsidRDefault="00A67739" w:rsidP="00A67739">
            <w:pPr>
              <w:pStyle w:val="Default"/>
              <w:rPr>
                <w:sz w:val="22"/>
                <w:szCs w:val="22"/>
              </w:rPr>
            </w:pPr>
          </w:p>
          <w:p w14:paraId="6856F194" w14:textId="77777777" w:rsidR="00A67739" w:rsidRDefault="00A67739" w:rsidP="00A67739">
            <w:pPr>
              <w:pStyle w:val="Default"/>
              <w:rPr>
                <w:sz w:val="22"/>
                <w:szCs w:val="22"/>
              </w:rPr>
            </w:pPr>
          </w:p>
          <w:p w14:paraId="75ACF97E" w14:textId="1ECE386A" w:rsidR="00337D69" w:rsidRDefault="00337D69" w:rsidP="00A67739">
            <w:pPr>
              <w:pStyle w:val="Default"/>
              <w:rPr>
                <w:sz w:val="22"/>
                <w:szCs w:val="22"/>
              </w:rPr>
            </w:pPr>
          </w:p>
        </w:tc>
      </w:tr>
      <w:tr w:rsidR="00A67739" w14:paraId="256F68F5" w14:textId="77777777" w:rsidTr="00F12E27">
        <w:tc>
          <w:tcPr>
            <w:tcW w:w="16042" w:type="dxa"/>
            <w:gridSpan w:val="9"/>
            <w:tcBorders>
              <w:bottom w:val="single" w:sz="4" w:space="0" w:color="auto"/>
            </w:tcBorders>
            <w:shd w:val="clear" w:color="auto" w:fill="F4B083" w:themeFill="accent2" w:themeFillTint="99"/>
          </w:tcPr>
          <w:p w14:paraId="0B652E5A" w14:textId="77777777" w:rsidR="00A67739" w:rsidRDefault="00A67739" w:rsidP="00A67739">
            <w:pPr>
              <w:pStyle w:val="Default"/>
              <w:jc w:val="center"/>
              <w:rPr>
                <w:b/>
                <w:bCs/>
                <w:sz w:val="22"/>
                <w:szCs w:val="22"/>
              </w:rPr>
            </w:pPr>
            <w:r>
              <w:rPr>
                <w:b/>
                <w:bCs/>
                <w:sz w:val="22"/>
                <w:szCs w:val="22"/>
              </w:rPr>
              <w:lastRenderedPageBreak/>
              <w:t xml:space="preserve">VA Specific informed Consent Document Requirements </w:t>
            </w:r>
          </w:p>
          <w:p w14:paraId="748B775F" w14:textId="0BC7CF37" w:rsidR="00A67739" w:rsidRPr="00DC0B8F" w:rsidRDefault="00A67739" w:rsidP="00A67739">
            <w:pPr>
              <w:pStyle w:val="Default"/>
              <w:jc w:val="center"/>
              <w:rPr>
                <w:b/>
                <w:bCs/>
                <w:sz w:val="22"/>
                <w:szCs w:val="22"/>
              </w:rPr>
            </w:pPr>
          </w:p>
        </w:tc>
      </w:tr>
      <w:tr w:rsidR="00A67739" w14:paraId="48F1E2B9" w14:textId="77777777" w:rsidTr="00F12E27">
        <w:tc>
          <w:tcPr>
            <w:tcW w:w="1345" w:type="dxa"/>
            <w:tcBorders>
              <w:bottom w:val="single" w:sz="4" w:space="0" w:color="auto"/>
            </w:tcBorders>
            <w:shd w:val="clear" w:color="auto" w:fill="D9D9D9" w:themeFill="background1" w:themeFillShade="D9"/>
          </w:tcPr>
          <w:p w14:paraId="2D68E3AA" w14:textId="1ECC1FCF" w:rsidR="00A67739" w:rsidRPr="00CD04D5" w:rsidRDefault="00A67739" w:rsidP="00A67739">
            <w:pPr>
              <w:pStyle w:val="Default"/>
              <w:jc w:val="center"/>
              <w:rPr>
                <w:b/>
                <w:bCs/>
                <w:sz w:val="22"/>
                <w:szCs w:val="22"/>
              </w:rPr>
            </w:pPr>
            <w:r w:rsidRPr="00DC0B8F">
              <w:rPr>
                <w:b/>
                <w:bCs/>
                <w:sz w:val="22"/>
                <w:szCs w:val="22"/>
              </w:rPr>
              <w:t>Policy or Law</w:t>
            </w:r>
          </w:p>
        </w:tc>
        <w:tc>
          <w:tcPr>
            <w:tcW w:w="1800" w:type="dxa"/>
            <w:gridSpan w:val="3"/>
            <w:tcBorders>
              <w:bottom w:val="single" w:sz="4" w:space="0" w:color="auto"/>
            </w:tcBorders>
            <w:shd w:val="clear" w:color="auto" w:fill="D9D9D9" w:themeFill="background1" w:themeFillShade="D9"/>
          </w:tcPr>
          <w:p w14:paraId="2BF2C248" w14:textId="1991290E" w:rsidR="00A67739" w:rsidRDefault="00A67739" w:rsidP="00A67739">
            <w:pPr>
              <w:pStyle w:val="Default"/>
              <w:jc w:val="center"/>
              <w:rPr>
                <w:sz w:val="22"/>
                <w:szCs w:val="22"/>
              </w:rPr>
            </w:pPr>
            <w:r w:rsidRPr="00DC0B8F">
              <w:rPr>
                <w:b/>
                <w:bCs/>
                <w:sz w:val="22"/>
                <w:szCs w:val="22"/>
              </w:rPr>
              <w:t>Citation and Topic</w:t>
            </w:r>
          </w:p>
        </w:tc>
        <w:tc>
          <w:tcPr>
            <w:tcW w:w="3060" w:type="dxa"/>
            <w:tcBorders>
              <w:bottom w:val="single" w:sz="4" w:space="0" w:color="auto"/>
            </w:tcBorders>
            <w:shd w:val="clear" w:color="auto" w:fill="D9D9D9" w:themeFill="background1" w:themeFillShade="D9"/>
          </w:tcPr>
          <w:p w14:paraId="1B140F9D" w14:textId="70E0BA40" w:rsidR="00A67739" w:rsidRDefault="00A67739" w:rsidP="00A67739">
            <w:pPr>
              <w:pStyle w:val="Default"/>
              <w:jc w:val="center"/>
              <w:rPr>
                <w:sz w:val="23"/>
                <w:szCs w:val="23"/>
              </w:rPr>
            </w:pPr>
            <w:r w:rsidRPr="00DC0B8F">
              <w:rPr>
                <w:b/>
                <w:bCs/>
                <w:sz w:val="22"/>
                <w:szCs w:val="22"/>
              </w:rPr>
              <w:t>Policy Language</w:t>
            </w:r>
          </w:p>
        </w:tc>
        <w:tc>
          <w:tcPr>
            <w:tcW w:w="4860" w:type="dxa"/>
            <w:tcBorders>
              <w:bottom w:val="single" w:sz="4" w:space="0" w:color="auto"/>
            </w:tcBorders>
            <w:shd w:val="clear" w:color="auto" w:fill="D9D9D9" w:themeFill="background1" w:themeFillShade="D9"/>
          </w:tcPr>
          <w:p w14:paraId="6BA7AA23" w14:textId="19AFFE58" w:rsidR="00A67739" w:rsidRPr="00004410" w:rsidRDefault="00A67739" w:rsidP="00A67739">
            <w:pPr>
              <w:jc w:val="center"/>
              <w:rPr>
                <w:rFonts w:ascii="Arial" w:hAnsi="Arial" w:cs="Arial"/>
              </w:rPr>
            </w:pPr>
            <w:r w:rsidRPr="000312EB">
              <w:rPr>
                <w:rFonts w:ascii="Arial" w:hAnsi="Arial" w:cs="Arial"/>
                <w:b/>
                <w:bCs/>
              </w:rPr>
              <w:t>Language Provided to the Commercial IRBs</w:t>
            </w:r>
          </w:p>
        </w:tc>
        <w:tc>
          <w:tcPr>
            <w:tcW w:w="4977" w:type="dxa"/>
            <w:gridSpan w:val="3"/>
            <w:tcBorders>
              <w:bottom w:val="single" w:sz="4" w:space="0" w:color="auto"/>
            </w:tcBorders>
            <w:shd w:val="clear" w:color="auto" w:fill="D9D9D9" w:themeFill="background1" w:themeFillShade="D9"/>
          </w:tcPr>
          <w:p w14:paraId="1A36F216" w14:textId="1BAF4268" w:rsidR="00A67739" w:rsidRDefault="00A67739" w:rsidP="00A67739">
            <w:pPr>
              <w:pStyle w:val="Default"/>
              <w:jc w:val="center"/>
              <w:rPr>
                <w:sz w:val="22"/>
                <w:szCs w:val="22"/>
              </w:rPr>
            </w:pPr>
            <w:r w:rsidRPr="00DC0B8F">
              <w:rPr>
                <w:b/>
                <w:bCs/>
                <w:sz w:val="22"/>
                <w:szCs w:val="22"/>
              </w:rPr>
              <w:t>Comments</w:t>
            </w:r>
          </w:p>
        </w:tc>
      </w:tr>
      <w:tr w:rsidR="00A67739" w14:paraId="22D0A8FA" w14:textId="77777777" w:rsidTr="00F12E27">
        <w:tc>
          <w:tcPr>
            <w:tcW w:w="1345" w:type="dxa"/>
          </w:tcPr>
          <w:p w14:paraId="66614358" w14:textId="591DCD74" w:rsidR="00A67739" w:rsidRPr="00AB38DC" w:rsidRDefault="00A67739" w:rsidP="00A67739">
            <w:pPr>
              <w:pStyle w:val="Default"/>
              <w:jc w:val="center"/>
              <w:rPr>
                <w:sz w:val="22"/>
                <w:szCs w:val="22"/>
              </w:rPr>
            </w:pPr>
            <w:r>
              <w:rPr>
                <w:sz w:val="22"/>
                <w:szCs w:val="22"/>
              </w:rPr>
              <w:t>PREP Act</w:t>
            </w:r>
          </w:p>
        </w:tc>
        <w:tc>
          <w:tcPr>
            <w:tcW w:w="1800" w:type="dxa"/>
            <w:gridSpan w:val="3"/>
          </w:tcPr>
          <w:p w14:paraId="4E48AD7A" w14:textId="77777777" w:rsidR="00A67739" w:rsidRPr="00DE7A28" w:rsidRDefault="00A67739" w:rsidP="00A67739">
            <w:pPr>
              <w:pStyle w:val="Default"/>
              <w:rPr>
                <w:sz w:val="22"/>
                <w:szCs w:val="22"/>
              </w:rPr>
            </w:pPr>
            <w:r>
              <w:rPr>
                <w:sz w:val="22"/>
                <w:szCs w:val="22"/>
              </w:rPr>
              <w:t xml:space="preserve">HHS Notice of Declaration Under the </w:t>
            </w:r>
            <w:r w:rsidRPr="00DE7A28">
              <w:rPr>
                <w:sz w:val="22"/>
                <w:szCs w:val="22"/>
              </w:rPr>
              <w:t>Public</w:t>
            </w:r>
          </w:p>
          <w:p w14:paraId="5533F9A9" w14:textId="77777777" w:rsidR="00A67739" w:rsidRPr="00DE7A28" w:rsidRDefault="00A67739" w:rsidP="00A67739">
            <w:pPr>
              <w:pStyle w:val="Default"/>
              <w:rPr>
                <w:sz w:val="22"/>
                <w:szCs w:val="22"/>
              </w:rPr>
            </w:pPr>
            <w:r w:rsidRPr="00DE7A28">
              <w:rPr>
                <w:sz w:val="22"/>
                <w:szCs w:val="22"/>
              </w:rPr>
              <w:t>Readiness and Emergency</w:t>
            </w:r>
          </w:p>
          <w:p w14:paraId="45FDA827" w14:textId="77777777" w:rsidR="00A67739" w:rsidRPr="00DE7A28" w:rsidRDefault="00A67739" w:rsidP="00A67739">
            <w:pPr>
              <w:pStyle w:val="Default"/>
              <w:rPr>
                <w:sz w:val="22"/>
                <w:szCs w:val="22"/>
              </w:rPr>
            </w:pPr>
            <w:r w:rsidRPr="00DE7A28">
              <w:rPr>
                <w:sz w:val="22"/>
                <w:szCs w:val="22"/>
              </w:rPr>
              <w:t>Preparedness Act for Medical</w:t>
            </w:r>
          </w:p>
          <w:p w14:paraId="3C617E1B" w14:textId="2F28BF41" w:rsidR="00A67739" w:rsidRPr="00AB38DC" w:rsidRDefault="00A67739" w:rsidP="00A67739">
            <w:pPr>
              <w:pStyle w:val="Default"/>
              <w:rPr>
                <w:sz w:val="22"/>
                <w:szCs w:val="22"/>
              </w:rPr>
            </w:pPr>
            <w:r w:rsidRPr="00DE7A28">
              <w:rPr>
                <w:sz w:val="22"/>
                <w:szCs w:val="22"/>
              </w:rPr>
              <w:t>Countermeasures Against COVID–19</w:t>
            </w:r>
          </w:p>
        </w:tc>
        <w:tc>
          <w:tcPr>
            <w:tcW w:w="3060" w:type="dxa"/>
          </w:tcPr>
          <w:p w14:paraId="66A0C8F6" w14:textId="77777777" w:rsidR="00A67739" w:rsidRPr="00CD04D5" w:rsidRDefault="00A67739" w:rsidP="00A67739">
            <w:pPr>
              <w:pStyle w:val="Default"/>
              <w:rPr>
                <w:sz w:val="22"/>
                <w:szCs w:val="22"/>
              </w:rPr>
            </w:pPr>
            <w:r w:rsidRPr="00CD04D5">
              <w:rPr>
                <w:sz w:val="22"/>
                <w:szCs w:val="22"/>
              </w:rPr>
              <w:t>Please refer to HHS Declaration published in the Federal Register (Vol. 85, No. 52) on March 17, 2020:</w:t>
            </w:r>
          </w:p>
          <w:p w14:paraId="18865980" w14:textId="3D912160" w:rsidR="00A67739" w:rsidRPr="00CD04D5" w:rsidRDefault="00AF0379" w:rsidP="00A67739">
            <w:pPr>
              <w:pStyle w:val="Default"/>
              <w:rPr>
                <w:sz w:val="22"/>
                <w:szCs w:val="22"/>
              </w:rPr>
            </w:pPr>
            <w:hyperlink r:id="rId10" w:history="1">
              <w:r w:rsidR="00A67739" w:rsidRPr="00CD04D5">
                <w:rPr>
                  <w:rStyle w:val="Hyperlink"/>
                  <w:sz w:val="22"/>
                  <w:szCs w:val="22"/>
                </w:rPr>
                <w:t>https://www.govinfo.gov/content/pkg/FR-2020-03-17/pdf/2020-05484.pdf</w:t>
              </w:r>
            </w:hyperlink>
          </w:p>
          <w:p w14:paraId="032FA44F" w14:textId="17790375" w:rsidR="00A67739" w:rsidRDefault="00A67739" w:rsidP="00A67739">
            <w:pPr>
              <w:pStyle w:val="Default"/>
              <w:rPr>
                <w:sz w:val="23"/>
                <w:szCs w:val="23"/>
              </w:rPr>
            </w:pPr>
          </w:p>
        </w:tc>
        <w:tc>
          <w:tcPr>
            <w:tcW w:w="4860" w:type="dxa"/>
          </w:tcPr>
          <w:p w14:paraId="55BDB429" w14:textId="7EFE0568" w:rsidR="00A67739" w:rsidRPr="00780B73" w:rsidRDefault="00A67739" w:rsidP="00A67739">
            <w:pPr>
              <w:rPr>
                <w:rFonts w:ascii="Arial" w:hAnsi="Arial" w:cs="Arial"/>
                <w:sz w:val="18"/>
                <w:szCs w:val="18"/>
              </w:rPr>
            </w:pPr>
            <w:r w:rsidRPr="00780B73">
              <w:rPr>
                <w:rFonts w:ascii="Arial" w:hAnsi="Arial" w:cs="Arial"/>
                <w:sz w:val="18"/>
                <w:szCs w:val="18"/>
              </w:rPr>
              <w:t xml:space="preserve">A new public health law under the Public Readiness and Emergency Preparedness Act was issued by the Department of Health and Human Services on March 10, 2020. This law limits your ability to sue if you are in a COVID-19 research study.  If this study uses a drug, device or vaccine designed to treat, diagnose, cure or prevent COVID-19, you cannot sue the manufacturers, the study sponsor, healthcare providers or other professionals involved in the study for injury or harm (i.e., getting hurt) unless the injury or harm was on purpose. You may be compensated for injury or harm through a Department of Health and Human Services program called the Countermeasures Injury Compensation Program (CICP).    For more information about this program, please contact the Health Resources and Services Administration’s CICP by phone at 855-266-2427 or online at </w:t>
            </w:r>
            <w:hyperlink r:id="rId11" w:history="1">
              <w:r w:rsidRPr="00780B73">
                <w:rPr>
                  <w:rStyle w:val="Hyperlink"/>
                  <w:sz w:val="18"/>
                  <w:szCs w:val="18"/>
                </w:rPr>
                <w:t>https://www.hrsa.gov/cicp/about/index.html</w:t>
              </w:r>
            </w:hyperlink>
            <w:r w:rsidRPr="00780B73">
              <w:rPr>
                <w:rFonts w:ascii="Arial" w:hAnsi="Arial" w:cs="Arial"/>
                <w:sz w:val="18"/>
                <w:szCs w:val="18"/>
              </w:rPr>
              <w:t xml:space="preserve">.   </w:t>
            </w:r>
          </w:p>
          <w:p w14:paraId="69B5740A" w14:textId="77777777" w:rsidR="00A67739" w:rsidRPr="00780B73" w:rsidRDefault="00A67739" w:rsidP="00A67739">
            <w:pPr>
              <w:rPr>
                <w:rFonts w:ascii="Arial" w:hAnsi="Arial" w:cs="Arial"/>
                <w:sz w:val="18"/>
                <w:szCs w:val="18"/>
              </w:rPr>
            </w:pPr>
          </w:p>
          <w:p w14:paraId="71319A17" w14:textId="77777777" w:rsidR="00A67739" w:rsidRPr="00780B73" w:rsidRDefault="00A67739" w:rsidP="00A67739">
            <w:pPr>
              <w:rPr>
                <w:rFonts w:ascii="Arial" w:hAnsi="Arial" w:cs="Arial"/>
                <w:sz w:val="18"/>
                <w:szCs w:val="18"/>
              </w:rPr>
            </w:pPr>
            <w:r w:rsidRPr="00780B73">
              <w:rPr>
                <w:rFonts w:ascii="Arial" w:hAnsi="Arial" w:cs="Arial"/>
                <w:sz w:val="18"/>
                <w:szCs w:val="18"/>
              </w:rPr>
              <w:t xml:space="preserve">VA will still provide necessary medical treatment should you be injured by being in this study.  You will be treated for the injury at no cost to you.  This care may be provided by the local VAMC or arrangements may be made for contracted care at another facility.  In case of research related injury resulting from this study, you should contact your study team. If you have questions about medical treatment for any study related injuries, you can call the operator at this VA Medical Center and ask for medical administration. </w:t>
            </w:r>
          </w:p>
          <w:p w14:paraId="16F16B3B" w14:textId="77777777" w:rsidR="00A67739" w:rsidRPr="00780B73" w:rsidRDefault="00A67739" w:rsidP="00A67739">
            <w:pPr>
              <w:rPr>
                <w:rFonts w:ascii="Arial" w:hAnsi="Arial" w:cs="Arial"/>
                <w:sz w:val="18"/>
                <w:szCs w:val="18"/>
              </w:rPr>
            </w:pPr>
          </w:p>
          <w:p w14:paraId="5E5A2955" w14:textId="77777777" w:rsidR="00A67739" w:rsidRPr="00780B73" w:rsidRDefault="00A67739" w:rsidP="00A67739">
            <w:pPr>
              <w:rPr>
                <w:rFonts w:ascii="Arial" w:hAnsi="Arial" w:cs="Arial"/>
                <w:sz w:val="18"/>
                <w:szCs w:val="18"/>
              </w:rPr>
            </w:pPr>
            <w:r w:rsidRPr="00780B73">
              <w:rPr>
                <w:rFonts w:ascii="Arial" w:hAnsi="Arial" w:cs="Arial"/>
                <w:sz w:val="18"/>
                <w:szCs w:val="18"/>
              </w:rPr>
              <w:t>You still have the right to hold VA responsible for negligence that is not related to a COVID-19 research study.</w:t>
            </w:r>
          </w:p>
          <w:p w14:paraId="7C4B4D90" w14:textId="77777777" w:rsidR="00A67739" w:rsidRPr="00780B73" w:rsidRDefault="00A67739" w:rsidP="00A67739">
            <w:pPr>
              <w:rPr>
                <w:rFonts w:ascii="Arial" w:hAnsi="Arial" w:cs="Arial"/>
                <w:sz w:val="18"/>
                <w:szCs w:val="18"/>
              </w:rPr>
            </w:pPr>
          </w:p>
          <w:p w14:paraId="55BF1DA6" w14:textId="43F07F2A" w:rsidR="00A67739" w:rsidRPr="00780B73" w:rsidRDefault="00A67739" w:rsidP="00A67739">
            <w:pPr>
              <w:rPr>
                <w:rFonts w:ascii="Arial" w:hAnsi="Arial" w:cs="Arial"/>
                <w:sz w:val="18"/>
                <w:szCs w:val="18"/>
              </w:rPr>
            </w:pPr>
          </w:p>
        </w:tc>
        <w:tc>
          <w:tcPr>
            <w:tcW w:w="4977" w:type="dxa"/>
            <w:gridSpan w:val="3"/>
          </w:tcPr>
          <w:p w14:paraId="0E53CBD0" w14:textId="3EFD3D9B" w:rsidR="00A67739" w:rsidRDefault="00A67739" w:rsidP="00A67739">
            <w:pPr>
              <w:pStyle w:val="Default"/>
              <w:rPr>
                <w:sz w:val="22"/>
                <w:szCs w:val="22"/>
              </w:rPr>
            </w:pPr>
            <w:r w:rsidRPr="00AA23C2">
              <w:rPr>
                <w:b/>
                <w:bCs/>
                <w:sz w:val="22"/>
                <w:szCs w:val="22"/>
                <w:u w:val="single"/>
              </w:rPr>
              <w:t>The PREP Act language for informed consents is only to be used when the VA study involves a medical countermeasure (e.g., drug, device, or vaccine) designed to treat, diagnose, cure, or prevent COVID-19</w:t>
            </w:r>
            <w:r>
              <w:rPr>
                <w:sz w:val="22"/>
                <w:szCs w:val="22"/>
              </w:rPr>
              <w:t>.</w:t>
            </w:r>
          </w:p>
          <w:p w14:paraId="10DB3F20" w14:textId="77777777" w:rsidR="00A67739" w:rsidRDefault="00A67739" w:rsidP="00A67739">
            <w:pPr>
              <w:pStyle w:val="Default"/>
              <w:rPr>
                <w:sz w:val="22"/>
                <w:szCs w:val="22"/>
              </w:rPr>
            </w:pPr>
          </w:p>
          <w:p w14:paraId="76226CE8" w14:textId="21B90535" w:rsidR="003409E8" w:rsidRDefault="003409E8" w:rsidP="003409E8">
            <w:pPr>
              <w:pStyle w:val="Default"/>
              <w:rPr>
                <w:color w:val="auto"/>
                <w:sz w:val="22"/>
                <w:szCs w:val="22"/>
              </w:rPr>
            </w:pPr>
            <w:r w:rsidRPr="00A8109B">
              <w:rPr>
                <w:color w:val="auto"/>
                <w:sz w:val="22"/>
                <w:szCs w:val="22"/>
              </w:rPr>
              <w:t>Please note that the terms of the current PREP Act declaration for COVID -19 countermeasures, PREP Act coverage will end if the public health emergency and all other emergency declarations end, and there is no federal agreement relevant to the activity.</w:t>
            </w:r>
          </w:p>
          <w:p w14:paraId="52097EB8" w14:textId="77777777" w:rsidR="003409E8" w:rsidRPr="00A8109B" w:rsidRDefault="003409E8" w:rsidP="003409E8">
            <w:pPr>
              <w:pStyle w:val="Default"/>
              <w:rPr>
                <w:color w:val="auto"/>
                <w:sz w:val="22"/>
                <w:szCs w:val="22"/>
              </w:rPr>
            </w:pPr>
          </w:p>
          <w:p w14:paraId="00C8C0DD" w14:textId="4300B641" w:rsidR="00A67739" w:rsidRDefault="00A67739" w:rsidP="00A67739">
            <w:pPr>
              <w:pStyle w:val="Default"/>
              <w:rPr>
                <w:sz w:val="22"/>
                <w:szCs w:val="22"/>
              </w:rPr>
            </w:pPr>
            <w:r>
              <w:rPr>
                <w:sz w:val="22"/>
                <w:szCs w:val="22"/>
              </w:rPr>
              <w:t xml:space="preserve">The PREP Act informed consent language includes statements to cover the ORD policy requirement in VHA Directive 1200.05, Paragraph 17.d.(10) addressing research-related injuries. </w:t>
            </w:r>
          </w:p>
          <w:p w14:paraId="0D5CB142" w14:textId="3808FC0E" w:rsidR="003409E8" w:rsidRDefault="003409E8" w:rsidP="00A67739">
            <w:pPr>
              <w:pStyle w:val="Default"/>
              <w:rPr>
                <w:sz w:val="22"/>
                <w:szCs w:val="22"/>
              </w:rPr>
            </w:pPr>
          </w:p>
          <w:p w14:paraId="4CA9DB83" w14:textId="77777777" w:rsidR="003409E8" w:rsidRDefault="003409E8" w:rsidP="003409E8">
            <w:pPr>
              <w:pStyle w:val="Default"/>
              <w:rPr>
                <w:b/>
                <w:bCs/>
                <w:color w:val="FF0000"/>
                <w:sz w:val="22"/>
                <w:szCs w:val="22"/>
              </w:rPr>
            </w:pPr>
          </w:p>
          <w:p w14:paraId="4BBA7F13" w14:textId="77777777" w:rsidR="003409E8" w:rsidRDefault="003409E8" w:rsidP="00A67739">
            <w:pPr>
              <w:pStyle w:val="Default"/>
              <w:rPr>
                <w:sz w:val="22"/>
                <w:szCs w:val="22"/>
              </w:rPr>
            </w:pPr>
          </w:p>
          <w:p w14:paraId="1FE156EE" w14:textId="53E8CC9B" w:rsidR="00A67739" w:rsidRDefault="00A67739" w:rsidP="00A67739">
            <w:pPr>
              <w:pStyle w:val="Default"/>
              <w:rPr>
                <w:sz w:val="22"/>
                <w:szCs w:val="22"/>
              </w:rPr>
            </w:pPr>
          </w:p>
        </w:tc>
      </w:tr>
      <w:tr w:rsidR="00A67739" w14:paraId="1BA87EFF" w14:textId="77777777" w:rsidTr="00F12E27">
        <w:tc>
          <w:tcPr>
            <w:tcW w:w="16042" w:type="dxa"/>
            <w:gridSpan w:val="9"/>
          </w:tcPr>
          <w:p w14:paraId="40CC8637" w14:textId="77777777" w:rsidR="00A67739" w:rsidRDefault="00A67739" w:rsidP="00A67739">
            <w:pPr>
              <w:pStyle w:val="Default"/>
              <w:rPr>
                <w:b/>
                <w:bCs/>
                <w:sz w:val="22"/>
                <w:szCs w:val="22"/>
                <w:u w:val="single"/>
              </w:rPr>
            </w:pPr>
          </w:p>
          <w:p w14:paraId="6BF9A403" w14:textId="77777777" w:rsidR="00A67739" w:rsidRDefault="00A67739" w:rsidP="00A67739">
            <w:pPr>
              <w:pStyle w:val="Default"/>
              <w:jc w:val="center"/>
              <w:rPr>
                <w:b/>
                <w:bCs/>
                <w:sz w:val="22"/>
                <w:szCs w:val="22"/>
                <w:u w:val="single"/>
              </w:rPr>
            </w:pPr>
          </w:p>
          <w:p w14:paraId="4CC2274E" w14:textId="3B0AFA4B" w:rsidR="00A67739" w:rsidRDefault="00A67739" w:rsidP="003409E8">
            <w:pPr>
              <w:pStyle w:val="Default"/>
              <w:jc w:val="center"/>
              <w:rPr>
                <w:b/>
                <w:bCs/>
                <w:sz w:val="22"/>
                <w:szCs w:val="22"/>
                <w:u w:val="single"/>
              </w:rPr>
            </w:pPr>
            <w:r>
              <w:rPr>
                <w:b/>
                <w:bCs/>
                <w:sz w:val="22"/>
                <w:szCs w:val="22"/>
                <w:u w:val="single"/>
              </w:rPr>
              <w:t>PLEASE PROCEED TO THE NEXT TABLE IN THIS DOCUMENT I</w:t>
            </w:r>
            <w:r w:rsidR="00532B73">
              <w:rPr>
                <w:b/>
                <w:bCs/>
                <w:sz w:val="22"/>
                <w:szCs w:val="22"/>
                <w:u w:val="single"/>
              </w:rPr>
              <w:t>F</w:t>
            </w:r>
            <w:r>
              <w:rPr>
                <w:b/>
                <w:bCs/>
                <w:sz w:val="22"/>
                <w:szCs w:val="22"/>
                <w:u w:val="single"/>
              </w:rPr>
              <w:t xml:space="preserve"> THE STUDY IS INDUSTRY FUNDED.</w:t>
            </w:r>
          </w:p>
          <w:p w14:paraId="673F0164" w14:textId="77255242" w:rsidR="00F12E27" w:rsidRDefault="00F12E27" w:rsidP="003409E8">
            <w:pPr>
              <w:pStyle w:val="Default"/>
              <w:jc w:val="center"/>
              <w:rPr>
                <w:b/>
                <w:bCs/>
                <w:sz w:val="22"/>
                <w:szCs w:val="22"/>
                <w:u w:val="single"/>
              </w:rPr>
            </w:pPr>
          </w:p>
          <w:p w14:paraId="20B09DA6" w14:textId="745BCBFE" w:rsidR="003409E8" w:rsidRDefault="003409E8" w:rsidP="003409E8">
            <w:pPr>
              <w:pStyle w:val="Default"/>
              <w:rPr>
                <w:sz w:val="22"/>
                <w:szCs w:val="22"/>
              </w:rPr>
            </w:pPr>
            <w:r>
              <w:rPr>
                <w:sz w:val="22"/>
                <w:szCs w:val="22"/>
              </w:rPr>
              <w:lastRenderedPageBreak/>
              <w:t xml:space="preserve">           </w:t>
            </w:r>
            <w:bookmarkStart w:id="1" w:name="_Hlk131436491"/>
            <w:r>
              <w:rPr>
                <w:sz w:val="22"/>
                <w:szCs w:val="22"/>
              </w:rPr>
              <w:t xml:space="preserve"> </w:t>
            </w:r>
            <w:r w:rsidRPr="00337D69">
              <w:rPr>
                <w:b/>
                <w:bCs/>
                <w:sz w:val="22"/>
                <w:szCs w:val="22"/>
                <w:u w:val="single"/>
              </w:rPr>
              <w:t>If the study is funded by industry</w:t>
            </w:r>
            <w:r>
              <w:rPr>
                <w:sz w:val="22"/>
                <w:szCs w:val="22"/>
              </w:rPr>
              <w:t xml:space="preserve">, please also </w:t>
            </w:r>
            <w:r w:rsidRPr="0083363E">
              <w:rPr>
                <w:sz w:val="22"/>
                <w:szCs w:val="22"/>
                <w:u w:val="single"/>
              </w:rPr>
              <w:t>insert the selected 2018 Common Rule requirements</w:t>
            </w:r>
            <w:r>
              <w:rPr>
                <w:sz w:val="22"/>
                <w:szCs w:val="22"/>
              </w:rPr>
              <w:t xml:space="preserve"> if the model informed consent does not contain the </w:t>
            </w:r>
          </w:p>
          <w:p w14:paraId="5BB5A515" w14:textId="2F30E21E" w:rsidR="00A67739" w:rsidRDefault="003409E8" w:rsidP="00A67739">
            <w:pPr>
              <w:pStyle w:val="Default"/>
              <w:rPr>
                <w:sz w:val="22"/>
                <w:szCs w:val="22"/>
              </w:rPr>
            </w:pPr>
            <w:r>
              <w:rPr>
                <w:sz w:val="22"/>
                <w:szCs w:val="22"/>
              </w:rPr>
              <w:t xml:space="preserve">            requirements.  If you or the sponsor ha</w:t>
            </w:r>
            <w:r w:rsidR="00532B73">
              <w:rPr>
                <w:sz w:val="22"/>
                <w:szCs w:val="22"/>
              </w:rPr>
              <w:t>ve</w:t>
            </w:r>
            <w:r>
              <w:rPr>
                <w:sz w:val="22"/>
                <w:szCs w:val="22"/>
              </w:rPr>
              <w:t xml:space="preserve"> questions regarding this requirement, please </w:t>
            </w:r>
            <w:r w:rsidR="00F12E27">
              <w:rPr>
                <w:sz w:val="22"/>
                <w:szCs w:val="22"/>
              </w:rPr>
              <w:t xml:space="preserve">email </w:t>
            </w:r>
            <w:hyperlink r:id="rId12" w:history="1">
              <w:r w:rsidR="00F12E27" w:rsidRPr="00691C4D">
                <w:rPr>
                  <w:rStyle w:val="Hyperlink"/>
                  <w:sz w:val="22"/>
                  <w:szCs w:val="22"/>
                </w:rPr>
                <w:t>vhacoordregulatory@va.gov</w:t>
              </w:r>
            </w:hyperlink>
            <w:r w:rsidR="00F12E27">
              <w:rPr>
                <w:sz w:val="22"/>
                <w:szCs w:val="22"/>
              </w:rPr>
              <w:t>.</w:t>
            </w:r>
          </w:p>
          <w:bookmarkEnd w:id="1"/>
          <w:p w14:paraId="60864F99" w14:textId="2E10F5E2" w:rsidR="00337D69" w:rsidRPr="00F12E27" w:rsidRDefault="00337D69" w:rsidP="00A67739">
            <w:pPr>
              <w:pStyle w:val="Default"/>
              <w:rPr>
                <w:sz w:val="22"/>
                <w:szCs w:val="22"/>
              </w:rPr>
            </w:pPr>
          </w:p>
        </w:tc>
      </w:tr>
      <w:tr w:rsidR="005D3C2B" w14:paraId="439B8B28" w14:textId="77777777" w:rsidTr="00337D69">
        <w:trPr>
          <w:gridAfter w:val="1"/>
          <w:wAfter w:w="117" w:type="dxa"/>
        </w:trPr>
        <w:tc>
          <w:tcPr>
            <w:tcW w:w="1525" w:type="dxa"/>
            <w:gridSpan w:val="2"/>
            <w:shd w:val="clear" w:color="auto" w:fill="D0CECE" w:themeFill="background2" w:themeFillShade="E6"/>
          </w:tcPr>
          <w:p w14:paraId="0C571591" w14:textId="662F41F2" w:rsidR="005D3C2B" w:rsidRPr="00DC0B8F" w:rsidRDefault="005D3C2B" w:rsidP="006C5A61">
            <w:pPr>
              <w:pStyle w:val="Default"/>
              <w:jc w:val="center"/>
              <w:rPr>
                <w:b/>
                <w:bCs/>
                <w:sz w:val="22"/>
                <w:szCs w:val="22"/>
              </w:rPr>
            </w:pPr>
            <w:r w:rsidRPr="00DC0B8F">
              <w:rPr>
                <w:b/>
                <w:bCs/>
                <w:sz w:val="22"/>
                <w:szCs w:val="22"/>
              </w:rPr>
              <w:lastRenderedPageBreak/>
              <w:t>Policy or Law</w:t>
            </w:r>
          </w:p>
        </w:tc>
        <w:tc>
          <w:tcPr>
            <w:tcW w:w="1440" w:type="dxa"/>
            <w:shd w:val="clear" w:color="auto" w:fill="D0CECE" w:themeFill="background2" w:themeFillShade="E6"/>
          </w:tcPr>
          <w:p w14:paraId="03E30DA8" w14:textId="3E01D9D9" w:rsidR="005D3C2B" w:rsidRPr="00DC0B8F" w:rsidRDefault="005D3C2B" w:rsidP="006C5A61">
            <w:pPr>
              <w:pStyle w:val="Default"/>
              <w:jc w:val="center"/>
              <w:rPr>
                <w:b/>
                <w:bCs/>
                <w:sz w:val="22"/>
                <w:szCs w:val="22"/>
              </w:rPr>
            </w:pPr>
            <w:r w:rsidRPr="00DC0B8F">
              <w:rPr>
                <w:b/>
                <w:bCs/>
                <w:sz w:val="22"/>
                <w:szCs w:val="22"/>
              </w:rPr>
              <w:t>Citation and Topic</w:t>
            </w:r>
          </w:p>
        </w:tc>
        <w:tc>
          <w:tcPr>
            <w:tcW w:w="8640" w:type="dxa"/>
            <w:gridSpan w:val="4"/>
            <w:shd w:val="clear" w:color="auto" w:fill="D0CECE" w:themeFill="background2" w:themeFillShade="E6"/>
          </w:tcPr>
          <w:p w14:paraId="388F9F6D" w14:textId="680F3A1D" w:rsidR="005D3C2B" w:rsidRPr="000312EB" w:rsidRDefault="005D3C2B" w:rsidP="006C5A61">
            <w:pPr>
              <w:pStyle w:val="Default"/>
              <w:jc w:val="center"/>
              <w:rPr>
                <w:b/>
                <w:bCs/>
              </w:rPr>
            </w:pPr>
            <w:r w:rsidRPr="00DC0B8F">
              <w:rPr>
                <w:b/>
                <w:bCs/>
                <w:sz w:val="22"/>
                <w:szCs w:val="22"/>
              </w:rPr>
              <w:t>Policy Language</w:t>
            </w:r>
          </w:p>
        </w:tc>
        <w:tc>
          <w:tcPr>
            <w:tcW w:w="4320" w:type="dxa"/>
            <w:shd w:val="clear" w:color="auto" w:fill="D0CECE" w:themeFill="background2" w:themeFillShade="E6"/>
          </w:tcPr>
          <w:p w14:paraId="5CA1BB4E" w14:textId="37E5AD85" w:rsidR="005D3C2B" w:rsidRPr="00AA23C2" w:rsidRDefault="005D3C2B" w:rsidP="006C5A61">
            <w:pPr>
              <w:pStyle w:val="Default"/>
              <w:jc w:val="center"/>
              <w:rPr>
                <w:b/>
                <w:bCs/>
                <w:sz w:val="22"/>
                <w:szCs w:val="22"/>
                <w:u w:val="single"/>
              </w:rPr>
            </w:pPr>
            <w:r w:rsidRPr="00DC0B8F">
              <w:rPr>
                <w:b/>
                <w:bCs/>
                <w:sz w:val="22"/>
                <w:szCs w:val="22"/>
              </w:rPr>
              <w:t>Comments</w:t>
            </w:r>
          </w:p>
        </w:tc>
      </w:tr>
      <w:tr w:rsidR="005D3C2B" w:rsidRPr="005D3C2B" w14:paraId="3BE50775" w14:textId="77777777" w:rsidTr="00337D69">
        <w:trPr>
          <w:gridAfter w:val="1"/>
          <w:wAfter w:w="117" w:type="dxa"/>
        </w:trPr>
        <w:tc>
          <w:tcPr>
            <w:tcW w:w="1525" w:type="dxa"/>
            <w:gridSpan w:val="2"/>
          </w:tcPr>
          <w:p w14:paraId="2271320B" w14:textId="0F6A712B" w:rsidR="005D3C2B" w:rsidRPr="00CD04D5" w:rsidRDefault="005D3C2B" w:rsidP="00CD04D5">
            <w:pPr>
              <w:pStyle w:val="Default"/>
              <w:jc w:val="center"/>
              <w:rPr>
                <w:sz w:val="22"/>
                <w:szCs w:val="22"/>
              </w:rPr>
            </w:pPr>
            <w:r w:rsidRPr="00CD04D5">
              <w:rPr>
                <w:sz w:val="22"/>
                <w:szCs w:val="22"/>
              </w:rPr>
              <w:t xml:space="preserve">2018 Common Rule </w:t>
            </w:r>
          </w:p>
        </w:tc>
        <w:tc>
          <w:tcPr>
            <w:tcW w:w="1440" w:type="dxa"/>
          </w:tcPr>
          <w:p w14:paraId="07A8F242" w14:textId="204AAE78" w:rsidR="005D3C2B" w:rsidRDefault="005D3C2B" w:rsidP="00CD04D5">
            <w:pPr>
              <w:pStyle w:val="Default"/>
              <w:rPr>
                <w:sz w:val="22"/>
                <w:szCs w:val="22"/>
              </w:rPr>
            </w:pPr>
            <w:r w:rsidRPr="00C67B01">
              <w:rPr>
                <w:sz w:val="22"/>
                <w:szCs w:val="22"/>
              </w:rPr>
              <w:t>38</w:t>
            </w:r>
            <w:r>
              <w:rPr>
                <w:sz w:val="22"/>
                <w:szCs w:val="22"/>
              </w:rPr>
              <w:t xml:space="preserve"> CFR </w:t>
            </w:r>
            <w:r w:rsidRPr="00C67B01">
              <w:rPr>
                <w:sz w:val="22"/>
                <w:szCs w:val="22"/>
              </w:rPr>
              <w:t>§16.116 (a)(5)(i)</w:t>
            </w:r>
          </w:p>
          <w:p w14:paraId="32DF1189" w14:textId="490DC13F" w:rsidR="005D3C2B" w:rsidRPr="00C67B01" w:rsidRDefault="005D3C2B" w:rsidP="00CD04D5">
            <w:pPr>
              <w:pStyle w:val="Default"/>
              <w:rPr>
                <w:sz w:val="22"/>
                <w:szCs w:val="22"/>
              </w:rPr>
            </w:pPr>
            <w:r>
              <w:rPr>
                <w:sz w:val="22"/>
                <w:szCs w:val="22"/>
              </w:rPr>
              <w:t>Key Information</w:t>
            </w:r>
          </w:p>
        </w:tc>
        <w:tc>
          <w:tcPr>
            <w:tcW w:w="8640" w:type="dxa"/>
            <w:gridSpan w:val="4"/>
          </w:tcPr>
          <w:p w14:paraId="01C22B89" w14:textId="2B471D02" w:rsidR="005D3C2B" w:rsidRPr="005D3C2B" w:rsidRDefault="005D3C2B" w:rsidP="00CD04D5">
            <w:pPr>
              <w:pStyle w:val="Default"/>
              <w:rPr>
                <w:sz w:val="20"/>
                <w:szCs w:val="20"/>
              </w:rPr>
            </w:pPr>
            <w:r w:rsidRPr="005D3C2B">
              <w:rPr>
                <w:sz w:val="20"/>
                <w:szCs w:val="20"/>
              </w:rPr>
              <w:t>Informed consent must begin with a concise and focused presentation of the key information that is most likely to assist a prospective subject or legally authorized representative in understanding the reasons why one might or might not want to participate in the research. This part of the informed consent must be organized and presented in a way that facilitates comprehension</w:t>
            </w:r>
            <w:r w:rsidR="009A3FF4">
              <w:rPr>
                <w:sz w:val="20"/>
                <w:szCs w:val="20"/>
              </w:rPr>
              <w:t xml:space="preserve">.  </w:t>
            </w:r>
          </w:p>
        </w:tc>
        <w:tc>
          <w:tcPr>
            <w:tcW w:w="4320" w:type="dxa"/>
          </w:tcPr>
          <w:p w14:paraId="622B8D9F" w14:textId="5E0302EA" w:rsidR="005D3C2B" w:rsidRPr="005D3C2B" w:rsidRDefault="005D3C2B" w:rsidP="00CD04D5">
            <w:pPr>
              <w:pStyle w:val="Default"/>
              <w:rPr>
                <w:sz w:val="20"/>
                <w:szCs w:val="20"/>
              </w:rPr>
            </w:pPr>
            <w:r w:rsidRPr="005D3C2B">
              <w:rPr>
                <w:sz w:val="20"/>
                <w:szCs w:val="20"/>
              </w:rPr>
              <w:t xml:space="preserve">This is a </w:t>
            </w:r>
            <w:r w:rsidRPr="00FD1B0C">
              <w:rPr>
                <w:b/>
                <w:bCs/>
                <w:color w:val="00B050"/>
                <w:sz w:val="20"/>
                <w:szCs w:val="20"/>
              </w:rPr>
              <w:t>required element</w:t>
            </w:r>
            <w:r w:rsidRPr="00FD1B0C">
              <w:rPr>
                <w:color w:val="00B050"/>
                <w:sz w:val="20"/>
                <w:szCs w:val="20"/>
              </w:rPr>
              <w:t xml:space="preserve"> </w:t>
            </w:r>
            <w:r w:rsidRPr="005D3C2B">
              <w:rPr>
                <w:sz w:val="20"/>
                <w:szCs w:val="20"/>
              </w:rPr>
              <w:t>of informed consent.</w:t>
            </w:r>
            <w:r w:rsidR="00F12E27">
              <w:rPr>
                <w:sz w:val="20"/>
                <w:szCs w:val="20"/>
              </w:rPr>
              <w:t xml:space="preserve"> It must be included with the submission to the IRB. </w:t>
            </w:r>
          </w:p>
        </w:tc>
      </w:tr>
      <w:tr w:rsidR="005D3C2B" w:rsidRPr="005D3C2B" w14:paraId="3E31418D" w14:textId="77777777" w:rsidTr="00337D69">
        <w:trPr>
          <w:gridAfter w:val="1"/>
          <w:wAfter w:w="117" w:type="dxa"/>
        </w:trPr>
        <w:tc>
          <w:tcPr>
            <w:tcW w:w="1525" w:type="dxa"/>
            <w:gridSpan w:val="2"/>
          </w:tcPr>
          <w:p w14:paraId="1E55CF00" w14:textId="675EA1F2" w:rsidR="005D3C2B" w:rsidRPr="00CD04D5" w:rsidRDefault="005D3C2B" w:rsidP="00CD04D5">
            <w:pPr>
              <w:pStyle w:val="Default"/>
              <w:jc w:val="center"/>
              <w:rPr>
                <w:sz w:val="22"/>
                <w:szCs w:val="22"/>
              </w:rPr>
            </w:pPr>
            <w:r w:rsidRPr="00CD04D5">
              <w:rPr>
                <w:sz w:val="22"/>
                <w:szCs w:val="22"/>
              </w:rPr>
              <w:t>2018 Common Rule</w:t>
            </w:r>
          </w:p>
        </w:tc>
        <w:tc>
          <w:tcPr>
            <w:tcW w:w="1440" w:type="dxa"/>
          </w:tcPr>
          <w:p w14:paraId="6758F63D" w14:textId="77777777" w:rsidR="005D3C2B" w:rsidRDefault="005D3C2B" w:rsidP="00CD04D5">
            <w:pPr>
              <w:pStyle w:val="Default"/>
              <w:rPr>
                <w:sz w:val="22"/>
                <w:szCs w:val="22"/>
              </w:rPr>
            </w:pPr>
            <w:r w:rsidRPr="00C67B01">
              <w:rPr>
                <w:sz w:val="22"/>
                <w:szCs w:val="22"/>
              </w:rPr>
              <w:t>38</w:t>
            </w:r>
            <w:r>
              <w:rPr>
                <w:sz w:val="22"/>
                <w:szCs w:val="22"/>
              </w:rPr>
              <w:t xml:space="preserve"> CFR </w:t>
            </w:r>
            <w:r w:rsidRPr="00C67B01">
              <w:rPr>
                <w:sz w:val="22"/>
                <w:szCs w:val="22"/>
              </w:rPr>
              <w:t>§16.116 (b)(9)</w:t>
            </w:r>
          </w:p>
          <w:p w14:paraId="1676ACA9" w14:textId="77777777" w:rsidR="005D3C2B" w:rsidRDefault="005D3C2B" w:rsidP="00CD04D5">
            <w:pPr>
              <w:pStyle w:val="Default"/>
              <w:rPr>
                <w:sz w:val="22"/>
                <w:szCs w:val="22"/>
              </w:rPr>
            </w:pPr>
          </w:p>
          <w:p w14:paraId="5CF2E7F9" w14:textId="02A49948" w:rsidR="005D3C2B" w:rsidRPr="00C67B01" w:rsidRDefault="005D3C2B" w:rsidP="00CD04D5">
            <w:pPr>
              <w:pStyle w:val="Default"/>
              <w:rPr>
                <w:sz w:val="22"/>
                <w:szCs w:val="22"/>
              </w:rPr>
            </w:pPr>
            <w:bookmarkStart w:id="2" w:name="_Hlk129790064"/>
            <w:r>
              <w:rPr>
                <w:sz w:val="22"/>
                <w:szCs w:val="22"/>
              </w:rPr>
              <w:t>Future use of information and/or specimens</w:t>
            </w:r>
            <w:bookmarkEnd w:id="2"/>
          </w:p>
        </w:tc>
        <w:tc>
          <w:tcPr>
            <w:tcW w:w="8640" w:type="dxa"/>
            <w:gridSpan w:val="4"/>
          </w:tcPr>
          <w:p w14:paraId="2B6CADF0" w14:textId="77777777" w:rsidR="005D3C2B" w:rsidRPr="005D3C2B" w:rsidRDefault="005D3C2B" w:rsidP="00CD04D5">
            <w:pPr>
              <w:pStyle w:val="Default"/>
              <w:rPr>
                <w:sz w:val="20"/>
                <w:szCs w:val="20"/>
              </w:rPr>
            </w:pPr>
            <w:r w:rsidRPr="005D3C2B">
              <w:rPr>
                <w:sz w:val="20"/>
                <w:szCs w:val="20"/>
              </w:rPr>
              <w:t xml:space="preserve">One of the following statements about any research that involves the collection of </w:t>
            </w:r>
          </w:p>
          <w:p w14:paraId="7C2615A3" w14:textId="6C8A53CF" w:rsidR="005D3C2B" w:rsidRPr="005D3C2B" w:rsidRDefault="005D3C2B" w:rsidP="00CD04D5">
            <w:pPr>
              <w:pStyle w:val="Default"/>
              <w:rPr>
                <w:sz w:val="20"/>
                <w:szCs w:val="20"/>
              </w:rPr>
            </w:pPr>
            <w:r w:rsidRPr="005D3C2B">
              <w:rPr>
                <w:sz w:val="20"/>
                <w:szCs w:val="20"/>
              </w:rPr>
              <w:t>identifiable private information or identifiable biospecimens:</w:t>
            </w:r>
          </w:p>
          <w:p w14:paraId="26AFE4D8" w14:textId="77777777" w:rsidR="005D3C2B" w:rsidRPr="005D3C2B" w:rsidRDefault="005D3C2B" w:rsidP="00CD04D5">
            <w:pPr>
              <w:pStyle w:val="Default"/>
              <w:rPr>
                <w:sz w:val="20"/>
                <w:szCs w:val="20"/>
              </w:rPr>
            </w:pPr>
            <w:r w:rsidRPr="005D3C2B">
              <w:rPr>
                <w:sz w:val="20"/>
                <w:szCs w:val="20"/>
              </w:rPr>
              <w:t>(i) A statement that identifiers might be removed from the identifiable private</w:t>
            </w:r>
          </w:p>
          <w:p w14:paraId="331A5B2C" w14:textId="766B9A77" w:rsidR="005D3C2B" w:rsidRPr="005D3C2B" w:rsidRDefault="005D3C2B" w:rsidP="00CD04D5">
            <w:pPr>
              <w:pStyle w:val="Default"/>
              <w:rPr>
                <w:sz w:val="20"/>
                <w:szCs w:val="20"/>
              </w:rPr>
            </w:pPr>
            <w:r w:rsidRPr="005D3C2B">
              <w:rPr>
                <w:sz w:val="20"/>
                <w:szCs w:val="20"/>
              </w:rPr>
              <w:t>information or identifiable biospecimens and that, after such removal, the information or biospecimens could be used for future research studies or distributed to another investigator for future research studies without additional informed consent from the subject or the legally authorized representative, if this might be a possibility; or</w:t>
            </w:r>
          </w:p>
          <w:p w14:paraId="0605BEDB" w14:textId="77777777" w:rsidR="005D3C2B" w:rsidRPr="005D3C2B" w:rsidRDefault="005D3C2B" w:rsidP="00CD04D5">
            <w:pPr>
              <w:pStyle w:val="Default"/>
              <w:rPr>
                <w:sz w:val="20"/>
                <w:szCs w:val="20"/>
              </w:rPr>
            </w:pPr>
          </w:p>
          <w:p w14:paraId="6DBA2567" w14:textId="2F0AA36C" w:rsidR="005D3C2B" w:rsidRPr="005D3C2B" w:rsidRDefault="005D3C2B" w:rsidP="00CD04D5">
            <w:pPr>
              <w:pStyle w:val="Default"/>
              <w:rPr>
                <w:sz w:val="20"/>
                <w:szCs w:val="20"/>
              </w:rPr>
            </w:pPr>
            <w:r w:rsidRPr="005D3C2B">
              <w:rPr>
                <w:sz w:val="20"/>
                <w:szCs w:val="20"/>
              </w:rPr>
              <w:t xml:space="preserve">(ii) A statement that the subject’s information or biospecimens collected as part of the research, even if identifiers are removed, will not be </w:t>
            </w:r>
            <w:proofErr w:type="gramStart"/>
            <w:r w:rsidRPr="005D3C2B">
              <w:rPr>
                <w:sz w:val="20"/>
                <w:szCs w:val="20"/>
              </w:rPr>
              <w:t>used</w:t>
            </w:r>
            <w:proofErr w:type="gramEnd"/>
            <w:r w:rsidRPr="005D3C2B">
              <w:rPr>
                <w:sz w:val="20"/>
                <w:szCs w:val="20"/>
              </w:rPr>
              <w:t xml:space="preserve"> or distributed for future research studies.</w:t>
            </w:r>
          </w:p>
        </w:tc>
        <w:tc>
          <w:tcPr>
            <w:tcW w:w="4320" w:type="dxa"/>
          </w:tcPr>
          <w:p w14:paraId="21418953" w14:textId="77777777" w:rsidR="005D3C2B" w:rsidRDefault="005D3C2B" w:rsidP="00CD04D5">
            <w:pPr>
              <w:pStyle w:val="Default"/>
              <w:rPr>
                <w:sz w:val="20"/>
                <w:szCs w:val="20"/>
              </w:rPr>
            </w:pPr>
            <w:r w:rsidRPr="005D3C2B">
              <w:rPr>
                <w:sz w:val="20"/>
                <w:szCs w:val="20"/>
              </w:rPr>
              <w:t xml:space="preserve">This is a </w:t>
            </w:r>
            <w:r w:rsidRPr="00FD1B0C">
              <w:rPr>
                <w:b/>
                <w:bCs/>
                <w:color w:val="00B050"/>
                <w:sz w:val="20"/>
                <w:szCs w:val="20"/>
                <w:u w:val="single"/>
              </w:rPr>
              <w:t>required element</w:t>
            </w:r>
            <w:r w:rsidRPr="00FD1B0C">
              <w:rPr>
                <w:color w:val="00B050"/>
                <w:sz w:val="20"/>
                <w:szCs w:val="20"/>
              </w:rPr>
              <w:t xml:space="preserve"> </w:t>
            </w:r>
            <w:r w:rsidRPr="005D3C2B">
              <w:rPr>
                <w:sz w:val="20"/>
                <w:szCs w:val="20"/>
              </w:rPr>
              <w:t xml:space="preserve">of informed consent. However, the Common Rule does not require the statement to be made “verbatim” as per the regulation.  </w:t>
            </w:r>
          </w:p>
          <w:p w14:paraId="67E38E30" w14:textId="77777777" w:rsidR="00F12E27" w:rsidRDefault="00F12E27" w:rsidP="00CD04D5">
            <w:pPr>
              <w:pStyle w:val="Default"/>
              <w:rPr>
                <w:sz w:val="20"/>
                <w:szCs w:val="20"/>
              </w:rPr>
            </w:pPr>
          </w:p>
          <w:p w14:paraId="5B7F501D" w14:textId="0810B8EC" w:rsidR="00F12E27" w:rsidRPr="005D3C2B" w:rsidRDefault="00F12E27" w:rsidP="00CD04D5">
            <w:pPr>
              <w:pStyle w:val="Default"/>
              <w:rPr>
                <w:sz w:val="20"/>
                <w:szCs w:val="20"/>
              </w:rPr>
            </w:pPr>
            <w:r>
              <w:rPr>
                <w:sz w:val="20"/>
                <w:szCs w:val="20"/>
              </w:rPr>
              <w:t xml:space="preserve">Many </w:t>
            </w:r>
            <w:proofErr w:type="gramStart"/>
            <w:r>
              <w:rPr>
                <w:sz w:val="20"/>
                <w:szCs w:val="20"/>
              </w:rPr>
              <w:t>times</w:t>
            </w:r>
            <w:proofErr w:type="gramEnd"/>
            <w:r>
              <w:rPr>
                <w:sz w:val="20"/>
                <w:szCs w:val="20"/>
              </w:rPr>
              <w:t xml:space="preserve"> this is included in the model informed consent. </w:t>
            </w:r>
            <w:r w:rsidRPr="00FD1B0C">
              <w:rPr>
                <w:b/>
                <w:bCs/>
                <w:sz w:val="20"/>
                <w:szCs w:val="20"/>
              </w:rPr>
              <w:t>If you are unsure whether to include it, mark “na” on your checklist.</w:t>
            </w:r>
            <w:r>
              <w:rPr>
                <w:sz w:val="20"/>
                <w:szCs w:val="20"/>
              </w:rPr>
              <w:t xml:space="preserve"> The IRB will determine whether it is applicable.</w:t>
            </w:r>
          </w:p>
        </w:tc>
      </w:tr>
      <w:tr w:rsidR="005D3C2B" w:rsidRPr="005D3C2B" w14:paraId="573B191B" w14:textId="77777777" w:rsidTr="00337D69">
        <w:trPr>
          <w:gridAfter w:val="1"/>
          <w:wAfter w:w="117" w:type="dxa"/>
        </w:trPr>
        <w:tc>
          <w:tcPr>
            <w:tcW w:w="1525" w:type="dxa"/>
            <w:gridSpan w:val="2"/>
          </w:tcPr>
          <w:p w14:paraId="657EE866" w14:textId="24795A40" w:rsidR="005D3C2B" w:rsidRPr="00CD04D5" w:rsidRDefault="005D3C2B" w:rsidP="00CD04D5">
            <w:pPr>
              <w:pStyle w:val="Default"/>
              <w:jc w:val="center"/>
              <w:rPr>
                <w:sz w:val="22"/>
                <w:szCs w:val="22"/>
              </w:rPr>
            </w:pPr>
            <w:r w:rsidRPr="00CD04D5">
              <w:rPr>
                <w:sz w:val="22"/>
                <w:szCs w:val="22"/>
              </w:rPr>
              <w:t>2018 Common Rule</w:t>
            </w:r>
          </w:p>
        </w:tc>
        <w:tc>
          <w:tcPr>
            <w:tcW w:w="1440" w:type="dxa"/>
          </w:tcPr>
          <w:p w14:paraId="11399966" w14:textId="3FA7B800" w:rsidR="005D3C2B" w:rsidRDefault="005D3C2B" w:rsidP="00CD04D5">
            <w:pPr>
              <w:pStyle w:val="Default"/>
              <w:rPr>
                <w:sz w:val="22"/>
                <w:szCs w:val="22"/>
              </w:rPr>
            </w:pPr>
            <w:r w:rsidRPr="00C67B01">
              <w:rPr>
                <w:sz w:val="22"/>
                <w:szCs w:val="22"/>
              </w:rPr>
              <w:t>38</w:t>
            </w:r>
            <w:r>
              <w:rPr>
                <w:sz w:val="22"/>
                <w:szCs w:val="22"/>
              </w:rPr>
              <w:t xml:space="preserve"> CFR </w:t>
            </w:r>
            <w:r w:rsidRPr="00C67B01">
              <w:rPr>
                <w:sz w:val="22"/>
                <w:szCs w:val="22"/>
              </w:rPr>
              <w:t>§16.116 (c)(7)</w:t>
            </w:r>
          </w:p>
          <w:p w14:paraId="50A67CA7" w14:textId="3DB934E5" w:rsidR="005D3C2B" w:rsidRPr="00C67B01" w:rsidRDefault="005D3C2B" w:rsidP="00CD04D5">
            <w:pPr>
              <w:pStyle w:val="Default"/>
              <w:rPr>
                <w:sz w:val="22"/>
                <w:szCs w:val="22"/>
              </w:rPr>
            </w:pPr>
            <w:r>
              <w:rPr>
                <w:sz w:val="22"/>
                <w:szCs w:val="22"/>
              </w:rPr>
              <w:t xml:space="preserve">Specimens for Profit </w:t>
            </w:r>
          </w:p>
        </w:tc>
        <w:tc>
          <w:tcPr>
            <w:tcW w:w="8640" w:type="dxa"/>
            <w:gridSpan w:val="4"/>
          </w:tcPr>
          <w:p w14:paraId="1E08E637" w14:textId="107AB2C3" w:rsidR="005D3C2B" w:rsidRPr="005D3C2B" w:rsidRDefault="005D3C2B" w:rsidP="00CD04D5">
            <w:pPr>
              <w:pStyle w:val="Default"/>
              <w:rPr>
                <w:sz w:val="20"/>
                <w:szCs w:val="20"/>
              </w:rPr>
            </w:pPr>
            <w:r w:rsidRPr="005D3C2B">
              <w:rPr>
                <w:sz w:val="20"/>
                <w:szCs w:val="20"/>
              </w:rPr>
              <w:t>A statement that the subject’s biospecimens (even if identifiers are removed) may be used for commercial profit and whether the subject will or will not share in this commercial profit;</w:t>
            </w:r>
          </w:p>
        </w:tc>
        <w:tc>
          <w:tcPr>
            <w:tcW w:w="4320" w:type="dxa"/>
          </w:tcPr>
          <w:p w14:paraId="51557A21" w14:textId="302F9FDE" w:rsidR="005D3C2B" w:rsidRPr="005D3C2B" w:rsidRDefault="005D3C2B" w:rsidP="00CD04D5">
            <w:pPr>
              <w:pStyle w:val="Default"/>
              <w:rPr>
                <w:sz w:val="20"/>
                <w:szCs w:val="20"/>
              </w:rPr>
            </w:pPr>
            <w:r w:rsidRPr="005D3C2B">
              <w:rPr>
                <w:sz w:val="20"/>
                <w:szCs w:val="20"/>
              </w:rPr>
              <w:t xml:space="preserve">This is an </w:t>
            </w:r>
            <w:r w:rsidRPr="00FD1B0C">
              <w:rPr>
                <w:b/>
                <w:bCs/>
                <w:color w:val="2F5496" w:themeColor="accent1" w:themeShade="BF"/>
                <w:sz w:val="20"/>
                <w:szCs w:val="20"/>
                <w:u w:val="single"/>
              </w:rPr>
              <w:t>additional element</w:t>
            </w:r>
            <w:r w:rsidRPr="00FD1B0C">
              <w:rPr>
                <w:color w:val="2F5496" w:themeColor="accent1" w:themeShade="BF"/>
                <w:sz w:val="20"/>
                <w:szCs w:val="20"/>
              </w:rPr>
              <w:t xml:space="preserve"> </w:t>
            </w:r>
            <w:r w:rsidRPr="005D3C2B">
              <w:rPr>
                <w:sz w:val="20"/>
                <w:szCs w:val="20"/>
              </w:rPr>
              <w:t>of informed consent.</w:t>
            </w:r>
            <w:r w:rsidR="00F12E27">
              <w:rPr>
                <w:sz w:val="20"/>
                <w:szCs w:val="20"/>
              </w:rPr>
              <w:t xml:space="preserve"> </w:t>
            </w:r>
            <w:r w:rsidR="00F12E27" w:rsidRPr="00FD1B0C">
              <w:rPr>
                <w:b/>
                <w:bCs/>
                <w:sz w:val="20"/>
                <w:szCs w:val="20"/>
              </w:rPr>
              <w:t>If you are unsure whether to include it, mark “na” on your checklist.</w:t>
            </w:r>
            <w:r w:rsidR="00F12E27">
              <w:rPr>
                <w:sz w:val="20"/>
                <w:szCs w:val="20"/>
              </w:rPr>
              <w:t xml:space="preserve"> The IRB will determine whether it is applicable.</w:t>
            </w:r>
          </w:p>
        </w:tc>
      </w:tr>
      <w:tr w:rsidR="005D3C2B" w:rsidRPr="005D3C2B" w14:paraId="43E403CA" w14:textId="77777777" w:rsidTr="00337D69">
        <w:trPr>
          <w:gridAfter w:val="1"/>
          <w:wAfter w:w="117" w:type="dxa"/>
          <w:trHeight w:val="1070"/>
        </w:trPr>
        <w:tc>
          <w:tcPr>
            <w:tcW w:w="1525" w:type="dxa"/>
            <w:gridSpan w:val="2"/>
          </w:tcPr>
          <w:p w14:paraId="69644BDA" w14:textId="5E8813A7" w:rsidR="005D3C2B" w:rsidRPr="00CD04D5" w:rsidRDefault="005D3C2B" w:rsidP="00CD04D5">
            <w:pPr>
              <w:pStyle w:val="Default"/>
              <w:jc w:val="center"/>
              <w:rPr>
                <w:sz w:val="22"/>
                <w:szCs w:val="22"/>
              </w:rPr>
            </w:pPr>
            <w:r w:rsidRPr="00CD04D5">
              <w:rPr>
                <w:sz w:val="22"/>
                <w:szCs w:val="22"/>
              </w:rPr>
              <w:t>2018 Common Rule</w:t>
            </w:r>
          </w:p>
        </w:tc>
        <w:tc>
          <w:tcPr>
            <w:tcW w:w="1440" w:type="dxa"/>
          </w:tcPr>
          <w:p w14:paraId="11853DFC" w14:textId="77777777" w:rsidR="005D3C2B" w:rsidRDefault="005D3C2B" w:rsidP="00CD04D5">
            <w:pPr>
              <w:pStyle w:val="Default"/>
              <w:rPr>
                <w:sz w:val="22"/>
                <w:szCs w:val="22"/>
              </w:rPr>
            </w:pPr>
            <w:r w:rsidRPr="00C67B01">
              <w:rPr>
                <w:sz w:val="22"/>
                <w:szCs w:val="22"/>
              </w:rPr>
              <w:t>38</w:t>
            </w:r>
            <w:r>
              <w:rPr>
                <w:sz w:val="22"/>
                <w:szCs w:val="22"/>
              </w:rPr>
              <w:t xml:space="preserve"> CFR </w:t>
            </w:r>
            <w:r w:rsidRPr="00C67B01">
              <w:rPr>
                <w:sz w:val="22"/>
                <w:szCs w:val="22"/>
              </w:rPr>
              <w:t>§16.116 (c)(8)</w:t>
            </w:r>
          </w:p>
          <w:p w14:paraId="47BEE5DD" w14:textId="40D180E1" w:rsidR="005D3C2B" w:rsidRPr="00C67B01" w:rsidRDefault="005D3C2B" w:rsidP="00CD04D5">
            <w:pPr>
              <w:pStyle w:val="Default"/>
              <w:rPr>
                <w:sz w:val="22"/>
                <w:szCs w:val="22"/>
              </w:rPr>
            </w:pPr>
            <w:r>
              <w:rPr>
                <w:sz w:val="22"/>
                <w:szCs w:val="22"/>
              </w:rPr>
              <w:t>Return of Results</w:t>
            </w:r>
          </w:p>
        </w:tc>
        <w:tc>
          <w:tcPr>
            <w:tcW w:w="8640" w:type="dxa"/>
            <w:gridSpan w:val="4"/>
          </w:tcPr>
          <w:p w14:paraId="01853498" w14:textId="052EFD5A" w:rsidR="005D3C2B" w:rsidRPr="005D3C2B" w:rsidRDefault="005D3C2B" w:rsidP="00CD04D5">
            <w:pPr>
              <w:pStyle w:val="Default"/>
              <w:rPr>
                <w:sz w:val="20"/>
                <w:szCs w:val="20"/>
              </w:rPr>
            </w:pPr>
            <w:r w:rsidRPr="005D3C2B">
              <w:rPr>
                <w:sz w:val="20"/>
                <w:szCs w:val="20"/>
              </w:rPr>
              <w:t>A statement regarding whether clinically relevant research results, including individual research results, will be disclosed to subjects, and if so, under what conditions.</w:t>
            </w:r>
          </w:p>
        </w:tc>
        <w:tc>
          <w:tcPr>
            <w:tcW w:w="4320" w:type="dxa"/>
          </w:tcPr>
          <w:p w14:paraId="0DB3C046" w14:textId="5178CBEB" w:rsidR="005D3C2B" w:rsidRPr="005D3C2B" w:rsidRDefault="005D3C2B" w:rsidP="00CD04D5">
            <w:pPr>
              <w:pStyle w:val="Default"/>
              <w:rPr>
                <w:sz w:val="20"/>
                <w:szCs w:val="20"/>
              </w:rPr>
            </w:pPr>
            <w:r w:rsidRPr="005D3C2B">
              <w:rPr>
                <w:sz w:val="20"/>
                <w:szCs w:val="20"/>
              </w:rPr>
              <w:t xml:space="preserve">This is an </w:t>
            </w:r>
            <w:r w:rsidRPr="00FD1B0C">
              <w:rPr>
                <w:b/>
                <w:bCs/>
                <w:color w:val="2F5496" w:themeColor="accent1" w:themeShade="BF"/>
                <w:sz w:val="20"/>
                <w:szCs w:val="20"/>
                <w:u w:val="single"/>
              </w:rPr>
              <w:t>additional element</w:t>
            </w:r>
            <w:r w:rsidRPr="00FD1B0C">
              <w:rPr>
                <w:color w:val="2F5496" w:themeColor="accent1" w:themeShade="BF"/>
                <w:sz w:val="20"/>
                <w:szCs w:val="20"/>
              </w:rPr>
              <w:t xml:space="preserve"> </w:t>
            </w:r>
            <w:r w:rsidRPr="005D3C2B">
              <w:rPr>
                <w:sz w:val="20"/>
                <w:szCs w:val="20"/>
              </w:rPr>
              <w:t>of informed consent.</w:t>
            </w:r>
            <w:r w:rsidR="00F12E27">
              <w:rPr>
                <w:sz w:val="20"/>
                <w:szCs w:val="20"/>
              </w:rPr>
              <w:t xml:space="preserve"> </w:t>
            </w:r>
            <w:r w:rsidR="00F12E27" w:rsidRPr="00FD1B0C">
              <w:rPr>
                <w:b/>
                <w:bCs/>
                <w:sz w:val="20"/>
                <w:szCs w:val="20"/>
              </w:rPr>
              <w:t>If you are unsure whether to include it, mark “na” on your checklist.</w:t>
            </w:r>
            <w:r w:rsidR="00F12E27">
              <w:rPr>
                <w:sz w:val="20"/>
                <w:szCs w:val="20"/>
              </w:rPr>
              <w:t xml:space="preserve"> The IRB will determine whether it is applicable.</w:t>
            </w:r>
          </w:p>
        </w:tc>
      </w:tr>
      <w:tr w:rsidR="005D3C2B" w:rsidRPr="005D3C2B" w14:paraId="355B3291" w14:textId="77777777" w:rsidTr="00337D69">
        <w:trPr>
          <w:gridAfter w:val="1"/>
          <w:wAfter w:w="117" w:type="dxa"/>
        </w:trPr>
        <w:tc>
          <w:tcPr>
            <w:tcW w:w="1525" w:type="dxa"/>
            <w:gridSpan w:val="2"/>
          </w:tcPr>
          <w:p w14:paraId="5F2B541C" w14:textId="2566D5AC" w:rsidR="005D3C2B" w:rsidRPr="00CD04D5" w:rsidRDefault="005D3C2B" w:rsidP="00CD04D5">
            <w:pPr>
              <w:pStyle w:val="Default"/>
              <w:jc w:val="center"/>
              <w:rPr>
                <w:sz w:val="22"/>
                <w:szCs w:val="22"/>
              </w:rPr>
            </w:pPr>
            <w:r w:rsidRPr="00CD04D5">
              <w:rPr>
                <w:sz w:val="22"/>
                <w:szCs w:val="22"/>
              </w:rPr>
              <w:t>2018 Common Rule</w:t>
            </w:r>
          </w:p>
        </w:tc>
        <w:tc>
          <w:tcPr>
            <w:tcW w:w="1440" w:type="dxa"/>
          </w:tcPr>
          <w:p w14:paraId="0313C827" w14:textId="77777777" w:rsidR="005D3C2B" w:rsidRDefault="005D3C2B" w:rsidP="00CD04D5">
            <w:pPr>
              <w:pStyle w:val="Default"/>
              <w:rPr>
                <w:sz w:val="22"/>
                <w:szCs w:val="22"/>
              </w:rPr>
            </w:pPr>
            <w:r w:rsidRPr="00C67B01">
              <w:rPr>
                <w:sz w:val="22"/>
                <w:szCs w:val="22"/>
              </w:rPr>
              <w:t>38</w:t>
            </w:r>
            <w:r>
              <w:rPr>
                <w:sz w:val="22"/>
                <w:szCs w:val="22"/>
              </w:rPr>
              <w:t xml:space="preserve"> CFR </w:t>
            </w:r>
            <w:r w:rsidRPr="00C67B01">
              <w:rPr>
                <w:sz w:val="22"/>
                <w:szCs w:val="22"/>
              </w:rPr>
              <w:t>§16.116 (c)(9)</w:t>
            </w:r>
          </w:p>
          <w:p w14:paraId="1C468F7D" w14:textId="67342556" w:rsidR="005D3C2B" w:rsidRPr="00C67B01" w:rsidRDefault="005D3C2B" w:rsidP="00CD04D5">
            <w:pPr>
              <w:pStyle w:val="Default"/>
              <w:rPr>
                <w:sz w:val="22"/>
                <w:szCs w:val="22"/>
              </w:rPr>
            </w:pPr>
            <w:r>
              <w:rPr>
                <w:sz w:val="22"/>
                <w:szCs w:val="22"/>
              </w:rPr>
              <w:t>Whole Genome Sequencing</w:t>
            </w:r>
          </w:p>
        </w:tc>
        <w:tc>
          <w:tcPr>
            <w:tcW w:w="8640" w:type="dxa"/>
            <w:gridSpan w:val="4"/>
          </w:tcPr>
          <w:p w14:paraId="59FB75AA" w14:textId="721B6D91" w:rsidR="005D3C2B" w:rsidRPr="005D3C2B" w:rsidRDefault="005D3C2B" w:rsidP="00CD04D5">
            <w:pPr>
              <w:pStyle w:val="Default"/>
              <w:rPr>
                <w:sz w:val="20"/>
                <w:szCs w:val="20"/>
              </w:rPr>
            </w:pPr>
            <w:r w:rsidRPr="005D3C2B">
              <w:rPr>
                <w:sz w:val="20"/>
                <w:szCs w:val="20"/>
              </w:rPr>
              <w:t>For research involving biospecimens, whether the research will (if known) or might include whole genome sequencing (i.e., sequencing of a human germline or somatic specimen with the intent to generate the genome or exome sequence of that specimen).</w:t>
            </w:r>
          </w:p>
        </w:tc>
        <w:tc>
          <w:tcPr>
            <w:tcW w:w="4320" w:type="dxa"/>
          </w:tcPr>
          <w:p w14:paraId="4373323D" w14:textId="49C1F914" w:rsidR="005D3C2B" w:rsidRPr="005D3C2B" w:rsidRDefault="005D3C2B" w:rsidP="00CD04D5">
            <w:pPr>
              <w:pStyle w:val="Default"/>
              <w:rPr>
                <w:sz w:val="20"/>
                <w:szCs w:val="20"/>
              </w:rPr>
            </w:pPr>
            <w:r w:rsidRPr="005D3C2B">
              <w:rPr>
                <w:sz w:val="20"/>
                <w:szCs w:val="20"/>
              </w:rPr>
              <w:t xml:space="preserve">This is an </w:t>
            </w:r>
            <w:r w:rsidRPr="00FD1B0C">
              <w:rPr>
                <w:color w:val="2F5496" w:themeColor="accent1" w:themeShade="BF"/>
                <w:sz w:val="20"/>
                <w:szCs w:val="20"/>
                <w:u w:val="single"/>
              </w:rPr>
              <w:t>additional element</w:t>
            </w:r>
            <w:r w:rsidRPr="00FD1B0C">
              <w:rPr>
                <w:color w:val="2F5496" w:themeColor="accent1" w:themeShade="BF"/>
                <w:sz w:val="20"/>
                <w:szCs w:val="20"/>
              </w:rPr>
              <w:t xml:space="preserve"> </w:t>
            </w:r>
            <w:r w:rsidRPr="005D3C2B">
              <w:rPr>
                <w:sz w:val="20"/>
                <w:szCs w:val="20"/>
              </w:rPr>
              <w:t>of informed consent.</w:t>
            </w:r>
            <w:r w:rsidR="00F12E27">
              <w:rPr>
                <w:sz w:val="20"/>
                <w:szCs w:val="20"/>
              </w:rPr>
              <w:t xml:space="preserve"> Do a word search of the model informed consent form for “WGC” or “whole genome sequencing”</w:t>
            </w:r>
            <w:r w:rsidR="00FD1B0C">
              <w:rPr>
                <w:sz w:val="20"/>
                <w:szCs w:val="20"/>
              </w:rPr>
              <w:t>.</w:t>
            </w:r>
            <w:r w:rsidR="00F12E27">
              <w:rPr>
                <w:sz w:val="20"/>
                <w:szCs w:val="20"/>
              </w:rPr>
              <w:t xml:space="preserve"> </w:t>
            </w:r>
            <w:r w:rsidR="00F12E27" w:rsidRPr="00FD1B0C">
              <w:rPr>
                <w:b/>
                <w:bCs/>
                <w:color w:val="auto"/>
                <w:sz w:val="20"/>
                <w:szCs w:val="20"/>
              </w:rPr>
              <w:t>If you are unsure whether to include it, mark “na” on your checklist</w:t>
            </w:r>
            <w:r w:rsidR="00F12E27">
              <w:rPr>
                <w:sz w:val="20"/>
                <w:szCs w:val="20"/>
              </w:rPr>
              <w:t>. The IRB will determine whether it is applicable.</w:t>
            </w:r>
          </w:p>
        </w:tc>
      </w:tr>
    </w:tbl>
    <w:p w14:paraId="737DEB0B" w14:textId="157CC215" w:rsidR="009F64B6" w:rsidRDefault="009F64B6" w:rsidP="00337D69"/>
    <w:sectPr w:rsidR="009F64B6" w:rsidSect="00DE7A28">
      <w:headerReference w:type="default" r:id="rId13"/>
      <w:footerReference w:type="default" r:id="rId14"/>
      <w:pgSz w:w="16340" w:h="12240" w:orient="landscape"/>
      <w:pgMar w:top="1440" w:right="144" w:bottom="1440" w:left="14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4E0C7" w14:textId="77777777" w:rsidR="00C660E4" w:rsidRDefault="00C660E4" w:rsidP="00111B76">
      <w:pPr>
        <w:spacing w:after="0" w:line="240" w:lineRule="auto"/>
      </w:pPr>
      <w:r>
        <w:separator/>
      </w:r>
    </w:p>
  </w:endnote>
  <w:endnote w:type="continuationSeparator" w:id="0">
    <w:p w14:paraId="0CA3EAD0" w14:textId="77777777" w:rsidR="00C660E4" w:rsidRDefault="00C660E4" w:rsidP="00111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E215" w14:textId="30565802" w:rsidR="00337D69" w:rsidRPr="00337D69" w:rsidRDefault="00337D69">
    <w:pPr>
      <w:pStyle w:val="Footer"/>
    </w:pPr>
    <w:r w:rsidRPr="00337D69">
      <w:t xml:space="preserve"> Page </w:t>
    </w:r>
    <w:r w:rsidRPr="00337D69">
      <w:fldChar w:fldCharType="begin"/>
    </w:r>
    <w:r w:rsidRPr="00337D69">
      <w:instrText xml:space="preserve"> PAGE  \* Arabic  \* MERGEFORMAT </w:instrText>
    </w:r>
    <w:r w:rsidRPr="00337D69">
      <w:fldChar w:fldCharType="separate"/>
    </w:r>
    <w:r w:rsidRPr="00337D69">
      <w:rPr>
        <w:noProof/>
      </w:rPr>
      <w:t>1</w:t>
    </w:r>
    <w:r w:rsidRPr="00337D69">
      <w:fldChar w:fldCharType="end"/>
    </w:r>
    <w:r w:rsidRPr="00337D69">
      <w:t xml:space="preserve"> of </w:t>
    </w:r>
    <w:r w:rsidR="00AF0379">
      <w:fldChar w:fldCharType="begin"/>
    </w:r>
    <w:r w:rsidR="00AF0379">
      <w:instrText xml:space="preserve"> NUMPAGES  \* Arabic  \* MERGEFORMAT </w:instrText>
    </w:r>
    <w:r w:rsidR="00AF0379">
      <w:fldChar w:fldCharType="separate"/>
    </w:r>
    <w:r w:rsidRPr="00337D69">
      <w:rPr>
        <w:noProof/>
      </w:rPr>
      <w:t>2</w:t>
    </w:r>
    <w:r w:rsidR="00AF0379">
      <w:rPr>
        <w:noProof/>
      </w:rPr>
      <w:fldChar w:fldCharType="end"/>
    </w:r>
  </w:p>
  <w:p w14:paraId="7B7B2229" w14:textId="637E7A19" w:rsidR="00337D69" w:rsidRPr="00337D69" w:rsidRDefault="0060121B">
    <w:pPr>
      <w:pStyle w:val="Footer"/>
    </w:pPr>
    <w:r>
      <w:t>06-28-2023</w:t>
    </w:r>
    <w:r w:rsidR="00337D69" w:rsidRPr="00337D69">
      <w:t xml:space="preserve"> – VA Specific and 2018 Common Rule Requirements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B3F4C" w14:textId="77777777" w:rsidR="00C660E4" w:rsidRDefault="00C660E4" w:rsidP="00111B76">
      <w:pPr>
        <w:spacing w:after="0" w:line="240" w:lineRule="auto"/>
      </w:pPr>
      <w:r>
        <w:separator/>
      </w:r>
    </w:p>
  </w:footnote>
  <w:footnote w:type="continuationSeparator" w:id="0">
    <w:p w14:paraId="3749D0AF" w14:textId="77777777" w:rsidR="00C660E4" w:rsidRDefault="00C660E4" w:rsidP="00111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4EEBD" w14:textId="0BA33352" w:rsidR="004369BB" w:rsidRDefault="004369BB" w:rsidP="00DC0B8F">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3632F"/>
    <w:multiLevelType w:val="hybridMultilevel"/>
    <w:tmpl w:val="4A7A76F4"/>
    <w:lvl w:ilvl="0" w:tplc="7B2EF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D14EB2"/>
    <w:multiLevelType w:val="hybridMultilevel"/>
    <w:tmpl w:val="DF927334"/>
    <w:lvl w:ilvl="0" w:tplc="7CB4A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CD621F"/>
    <w:multiLevelType w:val="multilevel"/>
    <w:tmpl w:val="0CB870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902622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6399351">
    <w:abstractNumId w:val="1"/>
  </w:num>
  <w:num w:numId="3" w16cid:durableId="956450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41"/>
    <w:rsid w:val="0000050C"/>
    <w:rsid w:val="00004410"/>
    <w:rsid w:val="000312EB"/>
    <w:rsid w:val="0003793B"/>
    <w:rsid w:val="000442D2"/>
    <w:rsid w:val="0005302C"/>
    <w:rsid w:val="0007271C"/>
    <w:rsid w:val="000952AB"/>
    <w:rsid w:val="000A1074"/>
    <w:rsid w:val="000B421E"/>
    <w:rsid w:val="000D3B39"/>
    <w:rsid w:val="000E020C"/>
    <w:rsid w:val="00111B76"/>
    <w:rsid w:val="00112089"/>
    <w:rsid w:val="00157EDE"/>
    <w:rsid w:val="00171DD1"/>
    <w:rsid w:val="0018293E"/>
    <w:rsid w:val="001A4D92"/>
    <w:rsid w:val="001C5458"/>
    <w:rsid w:val="001D2007"/>
    <w:rsid w:val="001D5763"/>
    <w:rsid w:val="001E365B"/>
    <w:rsid w:val="001E700A"/>
    <w:rsid w:val="001F5F40"/>
    <w:rsid w:val="001F739A"/>
    <w:rsid w:val="002073FA"/>
    <w:rsid w:val="00212BA8"/>
    <w:rsid w:val="00231723"/>
    <w:rsid w:val="00236D96"/>
    <w:rsid w:val="00256478"/>
    <w:rsid w:val="002666F7"/>
    <w:rsid w:val="002763A4"/>
    <w:rsid w:val="00276651"/>
    <w:rsid w:val="00280116"/>
    <w:rsid w:val="00297B3B"/>
    <w:rsid w:val="002A7AF0"/>
    <w:rsid w:val="002B175F"/>
    <w:rsid w:val="002B38B2"/>
    <w:rsid w:val="002B6D5E"/>
    <w:rsid w:val="002C68DC"/>
    <w:rsid w:val="002D10DB"/>
    <w:rsid w:val="002E39FF"/>
    <w:rsid w:val="00324598"/>
    <w:rsid w:val="00327401"/>
    <w:rsid w:val="0033107D"/>
    <w:rsid w:val="00334CAB"/>
    <w:rsid w:val="00335257"/>
    <w:rsid w:val="00337646"/>
    <w:rsid w:val="00337D69"/>
    <w:rsid w:val="0034011B"/>
    <w:rsid w:val="003409E8"/>
    <w:rsid w:val="00342E5C"/>
    <w:rsid w:val="00344101"/>
    <w:rsid w:val="00354EC9"/>
    <w:rsid w:val="00362657"/>
    <w:rsid w:val="00392C7E"/>
    <w:rsid w:val="00395BAC"/>
    <w:rsid w:val="003A0CCB"/>
    <w:rsid w:val="003A48D7"/>
    <w:rsid w:val="003B4054"/>
    <w:rsid w:val="003E5EDA"/>
    <w:rsid w:val="003E6979"/>
    <w:rsid w:val="003F0497"/>
    <w:rsid w:val="00412B3F"/>
    <w:rsid w:val="00421DF9"/>
    <w:rsid w:val="004369BB"/>
    <w:rsid w:val="00451217"/>
    <w:rsid w:val="004614FD"/>
    <w:rsid w:val="004848B3"/>
    <w:rsid w:val="004860BF"/>
    <w:rsid w:val="004A228C"/>
    <w:rsid w:val="004B16E9"/>
    <w:rsid w:val="004B22C9"/>
    <w:rsid w:val="004B3DAA"/>
    <w:rsid w:val="00532B73"/>
    <w:rsid w:val="0056591D"/>
    <w:rsid w:val="00576FFD"/>
    <w:rsid w:val="005A10F0"/>
    <w:rsid w:val="005B1220"/>
    <w:rsid w:val="005C1EB6"/>
    <w:rsid w:val="005D3C2B"/>
    <w:rsid w:val="005D6831"/>
    <w:rsid w:val="005E435A"/>
    <w:rsid w:val="005E7820"/>
    <w:rsid w:val="005F6A01"/>
    <w:rsid w:val="005F7A0B"/>
    <w:rsid w:val="0060121B"/>
    <w:rsid w:val="006053C8"/>
    <w:rsid w:val="00616916"/>
    <w:rsid w:val="00660DCC"/>
    <w:rsid w:val="00666446"/>
    <w:rsid w:val="0067240A"/>
    <w:rsid w:val="00680375"/>
    <w:rsid w:val="006C5A61"/>
    <w:rsid w:val="006D5E6B"/>
    <w:rsid w:val="00722D2C"/>
    <w:rsid w:val="00735ED0"/>
    <w:rsid w:val="007423D8"/>
    <w:rsid w:val="00780B73"/>
    <w:rsid w:val="00791FFC"/>
    <w:rsid w:val="007925EB"/>
    <w:rsid w:val="007B37C8"/>
    <w:rsid w:val="007C02F6"/>
    <w:rsid w:val="007D091E"/>
    <w:rsid w:val="007E2B53"/>
    <w:rsid w:val="007F31FE"/>
    <w:rsid w:val="00832341"/>
    <w:rsid w:val="0083363E"/>
    <w:rsid w:val="008C0ED5"/>
    <w:rsid w:val="008D6248"/>
    <w:rsid w:val="008E3B5F"/>
    <w:rsid w:val="00930374"/>
    <w:rsid w:val="0093659C"/>
    <w:rsid w:val="009419FA"/>
    <w:rsid w:val="00967A0D"/>
    <w:rsid w:val="00987D89"/>
    <w:rsid w:val="0099148C"/>
    <w:rsid w:val="00996BDC"/>
    <w:rsid w:val="009A3FF4"/>
    <w:rsid w:val="009A6EB2"/>
    <w:rsid w:val="009B7C63"/>
    <w:rsid w:val="009C492B"/>
    <w:rsid w:val="009D2FBB"/>
    <w:rsid w:val="009F64B6"/>
    <w:rsid w:val="009F76DD"/>
    <w:rsid w:val="00A01847"/>
    <w:rsid w:val="00A41B82"/>
    <w:rsid w:val="00A53E5F"/>
    <w:rsid w:val="00A6002B"/>
    <w:rsid w:val="00A662F5"/>
    <w:rsid w:val="00A67739"/>
    <w:rsid w:val="00A8109B"/>
    <w:rsid w:val="00A91410"/>
    <w:rsid w:val="00A91603"/>
    <w:rsid w:val="00AA23C2"/>
    <w:rsid w:val="00AB1BB9"/>
    <w:rsid w:val="00AB38DC"/>
    <w:rsid w:val="00AD6ABD"/>
    <w:rsid w:val="00AE12AD"/>
    <w:rsid w:val="00AE4E81"/>
    <w:rsid w:val="00AF0379"/>
    <w:rsid w:val="00B21770"/>
    <w:rsid w:val="00B22550"/>
    <w:rsid w:val="00B607FE"/>
    <w:rsid w:val="00B628D7"/>
    <w:rsid w:val="00B72611"/>
    <w:rsid w:val="00B90AEC"/>
    <w:rsid w:val="00B9778B"/>
    <w:rsid w:val="00BA27BA"/>
    <w:rsid w:val="00BC412C"/>
    <w:rsid w:val="00BC5FF0"/>
    <w:rsid w:val="00BD365B"/>
    <w:rsid w:val="00BD705F"/>
    <w:rsid w:val="00C11B2F"/>
    <w:rsid w:val="00C17028"/>
    <w:rsid w:val="00C17E4C"/>
    <w:rsid w:val="00C225CF"/>
    <w:rsid w:val="00C31D22"/>
    <w:rsid w:val="00C45F63"/>
    <w:rsid w:val="00C4689A"/>
    <w:rsid w:val="00C660E4"/>
    <w:rsid w:val="00C67B01"/>
    <w:rsid w:val="00C74EF6"/>
    <w:rsid w:val="00CD04D5"/>
    <w:rsid w:val="00CD4C27"/>
    <w:rsid w:val="00CE4009"/>
    <w:rsid w:val="00D202A3"/>
    <w:rsid w:val="00D50BA3"/>
    <w:rsid w:val="00D5273C"/>
    <w:rsid w:val="00D8437C"/>
    <w:rsid w:val="00D852C2"/>
    <w:rsid w:val="00D87B10"/>
    <w:rsid w:val="00DA23CB"/>
    <w:rsid w:val="00DC0B8F"/>
    <w:rsid w:val="00DE7A28"/>
    <w:rsid w:val="00E11FAC"/>
    <w:rsid w:val="00E63106"/>
    <w:rsid w:val="00E84BEE"/>
    <w:rsid w:val="00F12E27"/>
    <w:rsid w:val="00F57CEE"/>
    <w:rsid w:val="00F77CB0"/>
    <w:rsid w:val="00F77FB5"/>
    <w:rsid w:val="00F92059"/>
    <w:rsid w:val="00FD1B0C"/>
    <w:rsid w:val="00FE0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C3ACA"/>
  <w15:chartTrackingRefBased/>
  <w15:docId w15:val="{FD9402FF-CC69-4C13-B93B-3AF6899E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234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323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41"/>
    <w:rPr>
      <w:rFonts w:ascii="Segoe UI" w:hAnsi="Segoe UI" w:cs="Segoe UI"/>
      <w:sz w:val="18"/>
      <w:szCs w:val="18"/>
    </w:rPr>
  </w:style>
  <w:style w:type="character" w:styleId="Hyperlink">
    <w:name w:val="Hyperlink"/>
    <w:basedOn w:val="DefaultParagraphFont"/>
    <w:uiPriority w:val="99"/>
    <w:unhideWhenUsed/>
    <w:rsid w:val="00660DCC"/>
    <w:rPr>
      <w:color w:val="0563C1" w:themeColor="hyperlink"/>
      <w:u w:val="single"/>
    </w:rPr>
  </w:style>
  <w:style w:type="character" w:styleId="UnresolvedMention">
    <w:name w:val="Unresolved Mention"/>
    <w:basedOn w:val="DefaultParagraphFont"/>
    <w:uiPriority w:val="99"/>
    <w:semiHidden/>
    <w:unhideWhenUsed/>
    <w:rsid w:val="00660DCC"/>
    <w:rPr>
      <w:color w:val="605E5C"/>
      <w:shd w:val="clear" w:color="auto" w:fill="E1DFDD"/>
    </w:rPr>
  </w:style>
  <w:style w:type="paragraph" w:styleId="Header">
    <w:name w:val="header"/>
    <w:basedOn w:val="Normal"/>
    <w:link w:val="HeaderChar"/>
    <w:uiPriority w:val="99"/>
    <w:unhideWhenUsed/>
    <w:rsid w:val="00111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B76"/>
  </w:style>
  <w:style w:type="paragraph" w:styleId="Footer">
    <w:name w:val="footer"/>
    <w:basedOn w:val="Normal"/>
    <w:link w:val="FooterChar"/>
    <w:uiPriority w:val="99"/>
    <w:unhideWhenUsed/>
    <w:rsid w:val="00111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B76"/>
  </w:style>
  <w:style w:type="character" w:styleId="CommentReference">
    <w:name w:val="annotation reference"/>
    <w:basedOn w:val="DefaultParagraphFont"/>
    <w:uiPriority w:val="99"/>
    <w:semiHidden/>
    <w:unhideWhenUsed/>
    <w:rsid w:val="003A48D7"/>
    <w:rPr>
      <w:sz w:val="16"/>
      <w:szCs w:val="16"/>
    </w:rPr>
  </w:style>
  <w:style w:type="paragraph" w:styleId="CommentText">
    <w:name w:val="annotation text"/>
    <w:basedOn w:val="Normal"/>
    <w:link w:val="CommentTextChar"/>
    <w:uiPriority w:val="99"/>
    <w:semiHidden/>
    <w:unhideWhenUsed/>
    <w:rsid w:val="003A48D7"/>
    <w:pPr>
      <w:spacing w:line="240" w:lineRule="auto"/>
    </w:pPr>
    <w:rPr>
      <w:sz w:val="20"/>
      <w:szCs w:val="20"/>
    </w:rPr>
  </w:style>
  <w:style w:type="character" w:customStyle="1" w:styleId="CommentTextChar">
    <w:name w:val="Comment Text Char"/>
    <w:basedOn w:val="DefaultParagraphFont"/>
    <w:link w:val="CommentText"/>
    <w:uiPriority w:val="99"/>
    <w:semiHidden/>
    <w:rsid w:val="003A48D7"/>
    <w:rPr>
      <w:sz w:val="20"/>
      <w:szCs w:val="20"/>
    </w:rPr>
  </w:style>
  <w:style w:type="paragraph" w:styleId="CommentSubject">
    <w:name w:val="annotation subject"/>
    <w:basedOn w:val="CommentText"/>
    <w:next w:val="CommentText"/>
    <w:link w:val="CommentSubjectChar"/>
    <w:uiPriority w:val="99"/>
    <w:semiHidden/>
    <w:unhideWhenUsed/>
    <w:rsid w:val="003A48D7"/>
    <w:rPr>
      <w:b/>
      <w:bCs/>
    </w:rPr>
  </w:style>
  <w:style w:type="character" w:customStyle="1" w:styleId="CommentSubjectChar">
    <w:name w:val="Comment Subject Char"/>
    <w:basedOn w:val="CommentTextChar"/>
    <w:link w:val="CommentSubject"/>
    <w:uiPriority w:val="99"/>
    <w:semiHidden/>
    <w:rsid w:val="003A48D7"/>
    <w:rPr>
      <w:b/>
      <w:bCs/>
      <w:sz w:val="20"/>
      <w:szCs w:val="20"/>
    </w:rPr>
  </w:style>
  <w:style w:type="character" w:styleId="FollowedHyperlink">
    <w:name w:val="FollowedHyperlink"/>
    <w:basedOn w:val="DefaultParagraphFont"/>
    <w:uiPriority w:val="99"/>
    <w:semiHidden/>
    <w:unhideWhenUsed/>
    <w:rsid w:val="001D5763"/>
    <w:rPr>
      <w:color w:val="954F72" w:themeColor="followedHyperlink"/>
      <w:u w:val="single"/>
    </w:rPr>
  </w:style>
  <w:style w:type="table" w:styleId="TableGrid">
    <w:name w:val="Table Grid"/>
    <w:basedOn w:val="TableNormal"/>
    <w:uiPriority w:val="39"/>
    <w:rsid w:val="009A6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68DC"/>
  </w:style>
  <w:style w:type="character" w:customStyle="1" w:styleId="eop">
    <w:name w:val="eop"/>
    <w:basedOn w:val="DefaultParagraphFont"/>
    <w:rsid w:val="002C68DC"/>
  </w:style>
  <w:style w:type="paragraph" w:styleId="Revision">
    <w:name w:val="Revision"/>
    <w:hidden/>
    <w:uiPriority w:val="99"/>
    <w:semiHidden/>
    <w:rsid w:val="00532B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067149">
      <w:bodyDiv w:val="1"/>
      <w:marLeft w:val="0"/>
      <w:marRight w:val="0"/>
      <w:marTop w:val="0"/>
      <w:marBottom w:val="0"/>
      <w:divBdr>
        <w:top w:val="none" w:sz="0" w:space="0" w:color="auto"/>
        <w:left w:val="none" w:sz="0" w:space="0" w:color="auto"/>
        <w:bottom w:val="none" w:sz="0" w:space="0" w:color="auto"/>
        <w:right w:val="none" w:sz="0" w:space="0" w:color="auto"/>
      </w:divBdr>
    </w:div>
    <w:div w:id="1290936117">
      <w:bodyDiv w:val="1"/>
      <w:marLeft w:val="0"/>
      <w:marRight w:val="0"/>
      <w:marTop w:val="0"/>
      <w:marBottom w:val="0"/>
      <w:divBdr>
        <w:top w:val="none" w:sz="0" w:space="0" w:color="auto"/>
        <w:left w:val="none" w:sz="0" w:space="0" w:color="auto"/>
        <w:bottom w:val="none" w:sz="0" w:space="0" w:color="auto"/>
        <w:right w:val="none" w:sz="0" w:space="0" w:color="auto"/>
      </w:divBdr>
    </w:div>
    <w:div w:id="14187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HACOORDRegulatory@va.go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hacoordregulatory@v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rsa.gov/cicp/about/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info.gov/content/pkg/FR-2020-03-17/pdf/2020-05484.pdf" TargetMode="External"/><Relationship Id="rId4" Type="http://schemas.openxmlformats.org/officeDocument/2006/relationships/settings" Target="settings.xml"/><Relationship Id="rId9" Type="http://schemas.openxmlformats.org/officeDocument/2006/relationships/hyperlink" Target="https://grants.nih.gov/policy/humansubjects/coc/helpful-resources/suggested-consent.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7462F-AB5C-46AA-93E6-97541C84B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2254</Words>
  <Characters>12852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VA Specific and Selected 2018 Common Rule Informed Consent Requirements When Using an Independent (Commercial) IRB</vt:lpstr>
    </vt:vector>
  </TitlesOfParts>
  <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Specific and Selected 2018 Common Rule Informed Consent Requirements When Using an Independent (Commercial) IRB</dc:title>
  <dc:subject>VA Specific and Selected 2018 Common Rule Informed Consent Requirements When Using an Independent (Commercial) IRB</dc:subject>
  <dc:creator>VA ORPPE</dc:creator>
  <cp:keywords>VA Specific and Selected 2018 Common Rule Informed Consent Requirements When Using an Independent (Commercial) IRB</cp:keywords>
  <dc:description/>
  <cp:lastModifiedBy>Rivera, Portia T</cp:lastModifiedBy>
  <cp:revision>3</cp:revision>
  <cp:lastPrinted>2020-09-11T00:07:00Z</cp:lastPrinted>
  <dcterms:created xsi:type="dcterms:W3CDTF">2023-06-28T12:01:00Z</dcterms:created>
  <dcterms:modified xsi:type="dcterms:W3CDTF">2023-06-28T14:39:00Z</dcterms:modified>
</cp:coreProperties>
</file>