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5E" w:rsidRPr="003A4512" w:rsidRDefault="00675C5E" w:rsidP="002B1A61">
      <w:pPr>
        <w:spacing w:after="0" w:line="240" w:lineRule="auto"/>
        <w:jc w:val="center"/>
        <w:rPr>
          <w:rFonts w:ascii="Arial" w:hAnsi="Arial" w:cs="Arial"/>
          <w:b/>
        </w:rPr>
      </w:pPr>
      <w:bookmarkStart w:id="0" w:name="_GoBack"/>
      <w:bookmarkEnd w:id="0"/>
      <w:r w:rsidRPr="003A4512">
        <w:rPr>
          <w:rFonts w:ascii="Arial" w:hAnsi="Arial" w:cs="Arial"/>
          <w:b/>
        </w:rPr>
        <w:t>OFFICE OF RESEARCH AND DEVELOPMENT</w:t>
      </w:r>
    </w:p>
    <w:p w:rsidR="00675C5E" w:rsidRPr="003A4512" w:rsidRDefault="00675C5E" w:rsidP="002B1A61">
      <w:pPr>
        <w:spacing w:after="0" w:line="240" w:lineRule="auto"/>
        <w:jc w:val="center"/>
        <w:rPr>
          <w:rFonts w:ascii="Arial" w:hAnsi="Arial" w:cs="Arial"/>
          <w:b/>
        </w:rPr>
      </w:pPr>
      <w:r w:rsidRPr="003A4512">
        <w:rPr>
          <w:rFonts w:ascii="Arial" w:hAnsi="Arial" w:cs="Arial"/>
          <w:b/>
        </w:rPr>
        <w:t>VETERANS HEALTH ADMINISTRATION</w:t>
      </w:r>
    </w:p>
    <w:p w:rsidR="00675C5E" w:rsidRPr="003A4512" w:rsidRDefault="00675C5E" w:rsidP="003A4512">
      <w:pPr>
        <w:spacing w:line="240" w:lineRule="auto"/>
        <w:rPr>
          <w:rFonts w:ascii="Arial" w:hAnsi="Arial" w:cs="Arial"/>
          <w:b/>
        </w:rPr>
      </w:pPr>
    </w:p>
    <w:p w:rsidR="00E4318E" w:rsidRDefault="000A12F4" w:rsidP="00224116">
      <w:pPr>
        <w:spacing w:after="0" w:line="240" w:lineRule="auto"/>
        <w:jc w:val="center"/>
        <w:rPr>
          <w:rFonts w:ascii="Arial" w:hAnsi="Arial" w:cs="Arial"/>
          <w:b/>
        </w:rPr>
      </w:pPr>
      <w:r>
        <w:rPr>
          <w:rFonts w:ascii="Arial" w:hAnsi="Arial" w:cs="Arial"/>
          <w:b/>
        </w:rPr>
        <w:t>Regulatory Requirements Regarding</w:t>
      </w:r>
      <w:r w:rsidR="005C37C8" w:rsidRPr="003A4512">
        <w:rPr>
          <w:rFonts w:ascii="Arial" w:hAnsi="Arial" w:cs="Arial"/>
          <w:b/>
        </w:rPr>
        <w:t xml:space="preserve"> </w:t>
      </w:r>
    </w:p>
    <w:p w:rsidR="00A02092" w:rsidRDefault="00124DE6" w:rsidP="00224116">
      <w:pPr>
        <w:spacing w:after="0" w:line="240" w:lineRule="auto"/>
        <w:jc w:val="center"/>
        <w:rPr>
          <w:rFonts w:ascii="Arial" w:hAnsi="Arial" w:cs="Arial"/>
          <w:b/>
        </w:rPr>
      </w:pPr>
      <w:r w:rsidRPr="003A4512">
        <w:rPr>
          <w:rFonts w:ascii="Arial" w:hAnsi="Arial" w:cs="Arial"/>
          <w:b/>
        </w:rPr>
        <w:t xml:space="preserve">IACUC Annual </w:t>
      </w:r>
      <w:r w:rsidR="008F303A">
        <w:rPr>
          <w:rFonts w:ascii="Arial" w:hAnsi="Arial" w:cs="Arial"/>
          <w:b/>
        </w:rPr>
        <w:t xml:space="preserve">Continuing </w:t>
      </w:r>
      <w:r w:rsidR="007D5DC5">
        <w:rPr>
          <w:rFonts w:ascii="Arial" w:hAnsi="Arial" w:cs="Arial"/>
          <w:b/>
        </w:rPr>
        <w:t xml:space="preserve">Protocol </w:t>
      </w:r>
      <w:r w:rsidRPr="003A4512">
        <w:rPr>
          <w:rFonts w:ascii="Arial" w:hAnsi="Arial" w:cs="Arial"/>
          <w:b/>
        </w:rPr>
        <w:t>Review</w:t>
      </w:r>
      <w:r w:rsidR="007D5DC5">
        <w:rPr>
          <w:rFonts w:ascii="Arial" w:hAnsi="Arial" w:cs="Arial"/>
          <w:b/>
        </w:rPr>
        <w:t>s</w:t>
      </w:r>
    </w:p>
    <w:p w:rsidR="009F7201" w:rsidRPr="009F7201" w:rsidRDefault="009F7201" w:rsidP="00224116">
      <w:pPr>
        <w:spacing w:after="0" w:line="240" w:lineRule="auto"/>
        <w:jc w:val="center"/>
        <w:rPr>
          <w:rFonts w:ascii="Arial" w:hAnsi="Arial" w:cs="Arial"/>
        </w:rPr>
      </w:pPr>
      <w:r>
        <w:rPr>
          <w:rFonts w:ascii="Arial" w:hAnsi="Arial" w:cs="Arial"/>
        </w:rPr>
        <w:t>(Summary and Clarification by the Office of the CVMO)</w:t>
      </w:r>
    </w:p>
    <w:p w:rsidR="009F7201" w:rsidRPr="00224116" w:rsidRDefault="009F7201" w:rsidP="003A4512">
      <w:pPr>
        <w:spacing w:line="240" w:lineRule="auto"/>
        <w:jc w:val="center"/>
        <w:rPr>
          <w:rFonts w:ascii="Arial" w:hAnsi="Arial" w:cs="Arial"/>
        </w:rPr>
      </w:pPr>
    </w:p>
    <w:p w:rsidR="00675C5E" w:rsidRPr="00224116" w:rsidRDefault="00675C5E" w:rsidP="00224116">
      <w:pPr>
        <w:tabs>
          <w:tab w:val="right" w:pos="9360"/>
        </w:tabs>
        <w:spacing w:line="240" w:lineRule="auto"/>
        <w:rPr>
          <w:rFonts w:ascii="Arial" w:hAnsi="Arial" w:cs="Arial"/>
        </w:rPr>
      </w:pPr>
      <w:r w:rsidRPr="00224116">
        <w:rPr>
          <w:rFonts w:ascii="Arial" w:hAnsi="Arial" w:cs="Arial"/>
        </w:rPr>
        <w:t xml:space="preserve">Date:  </w:t>
      </w:r>
      <w:r w:rsidR="008A0A8C" w:rsidRPr="00224116">
        <w:rPr>
          <w:rFonts w:ascii="Arial" w:hAnsi="Arial" w:cs="Arial"/>
        </w:rPr>
        <w:t>August 11</w:t>
      </w:r>
      <w:r w:rsidR="0092719E" w:rsidRPr="00224116">
        <w:rPr>
          <w:rFonts w:ascii="Arial" w:hAnsi="Arial" w:cs="Arial"/>
        </w:rPr>
        <w:t>, 2015</w:t>
      </w:r>
      <w:r w:rsidR="00224116">
        <w:rPr>
          <w:rFonts w:ascii="Arial" w:hAnsi="Arial" w:cs="Arial"/>
        </w:rPr>
        <w:tab/>
        <w:t xml:space="preserve">Guidance </w:t>
      </w:r>
      <w:r w:rsidR="00AF2FC6">
        <w:rPr>
          <w:rFonts w:ascii="Arial" w:hAnsi="Arial" w:cs="Arial"/>
        </w:rPr>
        <w:t>Document:  AR2015-003</w:t>
      </w:r>
    </w:p>
    <w:p w:rsidR="00A82046" w:rsidRDefault="00A82046" w:rsidP="003A4512">
      <w:pPr>
        <w:spacing w:line="240" w:lineRule="auto"/>
        <w:rPr>
          <w:rFonts w:ascii="Arial" w:hAnsi="Arial" w:cs="Arial"/>
          <w:b/>
        </w:rPr>
      </w:pPr>
    </w:p>
    <w:p w:rsidR="00EC15A0" w:rsidRDefault="00EC15A0" w:rsidP="00EC15A0">
      <w:pPr>
        <w:spacing w:line="240" w:lineRule="auto"/>
        <w:rPr>
          <w:rFonts w:ascii="Arial" w:hAnsi="Arial" w:cs="Arial"/>
        </w:rPr>
      </w:pPr>
      <w:r w:rsidRPr="00EC15A0">
        <w:rPr>
          <w:rFonts w:ascii="Arial" w:hAnsi="Arial" w:cs="Arial"/>
          <w:b/>
        </w:rPr>
        <w:t>1.</w:t>
      </w:r>
      <w:r>
        <w:rPr>
          <w:rFonts w:ascii="Arial" w:hAnsi="Arial" w:cs="Arial"/>
          <w:b/>
        </w:rPr>
        <w:t xml:space="preserve"> </w:t>
      </w:r>
      <w:r w:rsidR="00A82046" w:rsidRPr="00C81A01">
        <w:rPr>
          <w:rFonts w:ascii="Arial" w:hAnsi="Arial" w:cs="Arial"/>
          <w:b/>
        </w:rPr>
        <w:t xml:space="preserve">Summary.  </w:t>
      </w:r>
      <w:r w:rsidR="00DD5C79" w:rsidRPr="00C81A01">
        <w:rPr>
          <w:rFonts w:ascii="Arial" w:hAnsi="Arial" w:cs="Arial"/>
        </w:rPr>
        <w:t xml:space="preserve">The conduct of </w:t>
      </w:r>
      <w:r w:rsidR="00937429">
        <w:rPr>
          <w:rFonts w:ascii="Arial" w:hAnsi="Arial" w:cs="Arial"/>
        </w:rPr>
        <w:t xml:space="preserve">annual </w:t>
      </w:r>
      <w:r w:rsidR="00C81A01">
        <w:rPr>
          <w:rFonts w:ascii="Arial" w:hAnsi="Arial" w:cs="Arial"/>
        </w:rPr>
        <w:t xml:space="preserve">IACUC </w:t>
      </w:r>
      <w:r w:rsidR="00937429">
        <w:rPr>
          <w:rFonts w:ascii="Arial" w:hAnsi="Arial" w:cs="Arial"/>
        </w:rPr>
        <w:t>continuing</w:t>
      </w:r>
      <w:r w:rsidR="00C81A01">
        <w:rPr>
          <w:rFonts w:ascii="Arial" w:hAnsi="Arial" w:cs="Arial"/>
        </w:rPr>
        <w:t xml:space="preserve"> protocol reviews can be</w:t>
      </w:r>
      <w:r w:rsidR="00DD5C79" w:rsidRPr="00C81A01">
        <w:rPr>
          <w:rFonts w:ascii="Arial" w:hAnsi="Arial" w:cs="Arial"/>
        </w:rPr>
        <w:t xml:space="preserve"> </w:t>
      </w:r>
      <w:r w:rsidR="00C81A01">
        <w:rPr>
          <w:rFonts w:ascii="Arial" w:hAnsi="Arial" w:cs="Arial"/>
        </w:rPr>
        <w:t xml:space="preserve">used as </w:t>
      </w:r>
      <w:r w:rsidR="00DD5C79" w:rsidRPr="00C81A01">
        <w:rPr>
          <w:rFonts w:ascii="Arial" w:hAnsi="Arial" w:cs="Arial"/>
        </w:rPr>
        <w:t xml:space="preserve">an important monitoring and review activity.  </w:t>
      </w:r>
      <w:r w:rsidRPr="00C81A01">
        <w:rPr>
          <w:rFonts w:ascii="Arial" w:hAnsi="Arial" w:cs="Arial"/>
        </w:rPr>
        <w:t xml:space="preserve">USDA has recently provided clarification to the VA about USDA’s current requirements regarding these reviews.  </w:t>
      </w:r>
      <w:r w:rsidR="00DD5C79" w:rsidRPr="00C81A01">
        <w:rPr>
          <w:rFonts w:ascii="Arial" w:hAnsi="Arial" w:cs="Arial"/>
        </w:rPr>
        <w:t xml:space="preserve">VA policy currently requires </w:t>
      </w:r>
      <w:r w:rsidRPr="00C81A01">
        <w:rPr>
          <w:rFonts w:ascii="Arial" w:hAnsi="Arial" w:cs="Arial"/>
        </w:rPr>
        <w:t>application of USDA requirements to</w:t>
      </w:r>
      <w:r w:rsidR="00DD5C79" w:rsidRPr="00C81A01">
        <w:rPr>
          <w:rFonts w:ascii="Arial" w:hAnsi="Arial" w:cs="Arial"/>
        </w:rPr>
        <w:t xml:space="preserve"> all </w:t>
      </w:r>
      <w:r w:rsidRPr="00C81A01">
        <w:rPr>
          <w:rFonts w:ascii="Arial" w:hAnsi="Arial" w:cs="Arial"/>
        </w:rPr>
        <w:t xml:space="preserve">VA animal use </w:t>
      </w:r>
      <w:r w:rsidR="00DD5C79" w:rsidRPr="00C81A01">
        <w:rPr>
          <w:rFonts w:ascii="Arial" w:hAnsi="Arial" w:cs="Arial"/>
        </w:rPr>
        <w:t>protocols</w:t>
      </w:r>
      <w:r w:rsidRPr="00C81A01">
        <w:rPr>
          <w:rFonts w:ascii="Arial" w:hAnsi="Arial" w:cs="Arial"/>
        </w:rPr>
        <w:t xml:space="preserve">, regardless of whether the species involved are </w:t>
      </w:r>
      <w:r w:rsidR="00E4318E">
        <w:rPr>
          <w:rFonts w:ascii="Arial" w:hAnsi="Arial" w:cs="Arial"/>
        </w:rPr>
        <w:t>regulat</w:t>
      </w:r>
      <w:r w:rsidR="00E4318E" w:rsidRPr="00C81A01">
        <w:rPr>
          <w:rFonts w:ascii="Arial" w:hAnsi="Arial" w:cs="Arial"/>
        </w:rPr>
        <w:t xml:space="preserve">ed </w:t>
      </w:r>
      <w:r w:rsidRPr="00C81A01">
        <w:rPr>
          <w:rFonts w:ascii="Arial" w:hAnsi="Arial" w:cs="Arial"/>
        </w:rPr>
        <w:t>by USDA</w:t>
      </w:r>
      <w:r w:rsidR="00DD5C79" w:rsidRPr="00C81A01">
        <w:rPr>
          <w:rFonts w:ascii="Arial" w:hAnsi="Arial" w:cs="Arial"/>
        </w:rPr>
        <w:t xml:space="preserve">. </w:t>
      </w:r>
      <w:r>
        <w:rPr>
          <w:rFonts w:ascii="Arial" w:hAnsi="Arial" w:cs="Arial"/>
        </w:rPr>
        <w:t xml:space="preserve">According to current USDA requirements, </w:t>
      </w:r>
      <w:r w:rsidRPr="003A4512">
        <w:rPr>
          <w:rFonts w:ascii="Arial" w:hAnsi="Arial" w:cs="Arial"/>
        </w:rPr>
        <w:t>“The IACUC shall conduct continuing reviews of activities covered by this subchapter at appropriate intervals as determined by the IACUC, but not less than annually.” </w:t>
      </w:r>
      <w:r>
        <w:rPr>
          <w:rFonts w:ascii="Arial" w:hAnsi="Arial" w:cs="Arial"/>
        </w:rPr>
        <w:t>(</w:t>
      </w:r>
      <w:r w:rsidRPr="003A4512">
        <w:rPr>
          <w:rFonts w:ascii="Arial" w:hAnsi="Arial" w:cs="Arial"/>
        </w:rPr>
        <w:t>9 CFR §2.31(d</w:t>
      </w:r>
      <w:proofErr w:type="gramStart"/>
      <w:r w:rsidRPr="003A4512">
        <w:rPr>
          <w:rFonts w:ascii="Arial" w:hAnsi="Arial" w:cs="Arial"/>
        </w:rPr>
        <w:t>)(</w:t>
      </w:r>
      <w:proofErr w:type="gramEnd"/>
      <w:r w:rsidRPr="003A4512">
        <w:rPr>
          <w:rFonts w:ascii="Arial" w:hAnsi="Arial" w:cs="Arial"/>
        </w:rPr>
        <w:t>5)</w:t>
      </w:r>
      <w:r>
        <w:rPr>
          <w:rFonts w:ascii="Arial" w:hAnsi="Arial" w:cs="Arial"/>
        </w:rPr>
        <w:t>)</w:t>
      </w:r>
    </w:p>
    <w:p w:rsidR="0047644E" w:rsidRPr="002B1A61" w:rsidRDefault="00F0388C" w:rsidP="00C81A01">
      <w:pPr>
        <w:pStyle w:val="ListParagraph"/>
        <w:numPr>
          <w:ilvl w:val="0"/>
          <w:numId w:val="11"/>
        </w:numPr>
        <w:spacing w:line="240" w:lineRule="auto"/>
        <w:rPr>
          <w:rFonts w:ascii="Arial" w:hAnsi="Arial" w:cs="Arial"/>
          <w:b/>
        </w:rPr>
      </w:pPr>
      <w:r w:rsidRPr="00F0388C">
        <w:rPr>
          <w:rFonts w:ascii="Arial" w:hAnsi="Arial" w:cs="Arial"/>
        </w:rPr>
        <w:t xml:space="preserve">Recent guidance from USDA APHIS has clarified that continuing reviews are considered compliant if they are completed within the anniversary </w:t>
      </w:r>
      <w:r w:rsidR="00DC493A">
        <w:rPr>
          <w:rFonts w:ascii="Arial" w:hAnsi="Arial" w:cs="Arial"/>
        </w:rPr>
        <w:t>month</w:t>
      </w:r>
      <w:r w:rsidRPr="00F0388C">
        <w:rPr>
          <w:rFonts w:ascii="Arial" w:hAnsi="Arial" w:cs="Arial"/>
        </w:rPr>
        <w:t xml:space="preserve"> of the most recent previous approval</w:t>
      </w:r>
      <w:r w:rsidR="0058398B">
        <w:rPr>
          <w:rFonts w:ascii="Arial" w:hAnsi="Arial" w:cs="Arial"/>
        </w:rPr>
        <w:t xml:space="preserve"> or completion of a continuing review</w:t>
      </w:r>
      <w:r w:rsidRPr="00F0388C">
        <w:rPr>
          <w:rFonts w:ascii="Arial" w:hAnsi="Arial" w:cs="Arial"/>
        </w:rPr>
        <w:t xml:space="preserve">.  </w:t>
      </w:r>
      <w:r w:rsidR="0047644E">
        <w:rPr>
          <w:rFonts w:ascii="Arial" w:hAnsi="Arial" w:cs="Arial"/>
        </w:rPr>
        <w:t>Even if t</w:t>
      </w:r>
      <w:r w:rsidR="00DC493A">
        <w:rPr>
          <w:rFonts w:ascii="Arial" w:hAnsi="Arial" w:cs="Arial"/>
        </w:rPr>
        <w:t>he continuing review process begin</w:t>
      </w:r>
      <w:r w:rsidR="0047644E">
        <w:rPr>
          <w:rFonts w:ascii="Arial" w:hAnsi="Arial" w:cs="Arial"/>
        </w:rPr>
        <w:t>s</w:t>
      </w:r>
      <w:r w:rsidR="00DC493A">
        <w:rPr>
          <w:rFonts w:ascii="Arial" w:hAnsi="Arial" w:cs="Arial"/>
        </w:rPr>
        <w:t xml:space="preserve"> in the preceding month, </w:t>
      </w:r>
      <w:r w:rsidR="0047644E">
        <w:rPr>
          <w:rFonts w:ascii="Arial" w:hAnsi="Arial" w:cs="Arial"/>
        </w:rPr>
        <w:t xml:space="preserve">as long as it is </w:t>
      </w:r>
      <w:r w:rsidR="0047644E" w:rsidRPr="002B1A61">
        <w:rPr>
          <w:rFonts w:ascii="Arial" w:hAnsi="Arial" w:cs="Arial"/>
          <w:u w:val="single"/>
        </w:rPr>
        <w:t>completed</w:t>
      </w:r>
      <w:r w:rsidR="0047644E">
        <w:rPr>
          <w:rFonts w:ascii="Arial" w:hAnsi="Arial" w:cs="Arial"/>
        </w:rPr>
        <w:t xml:space="preserve"> within the anniversary month, </w:t>
      </w:r>
      <w:r w:rsidR="00DC493A">
        <w:rPr>
          <w:rFonts w:ascii="Arial" w:hAnsi="Arial" w:cs="Arial"/>
        </w:rPr>
        <w:t xml:space="preserve">the anniversary date will remain unchanged.  </w:t>
      </w:r>
      <w:r w:rsidR="0047644E">
        <w:rPr>
          <w:rFonts w:ascii="Arial" w:hAnsi="Arial" w:cs="Arial"/>
        </w:rPr>
        <w:t>Following is an example with specific dates:</w:t>
      </w:r>
    </w:p>
    <w:p w:rsidR="0047644E" w:rsidRPr="002B1A61" w:rsidRDefault="0047644E" w:rsidP="002B1A61">
      <w:pPr>
        <w:pStyle w:val="ListParagraph"/>
        <w:spacing w:line="240" w:lineRule="auto"/>
        <w:rPr>
          <w:rFonts w:ascii="Arial" w:hAnsi="Arial" w:cs="Arial"/>
          <w:b/>
        </w:rPr>
      </w:pPr>
    </w:p>
    <w:p w:rsidR="0047644E" w:rsidRPr="002B1A61" w:rsidRDefault="0047644E" w:rsidP="002B1A61">
      <w:pPr>
        <w:pStyle w:val="ListParagraph"/>
        <w:numPr>
          <w:ilvl w:val="1"/>
          <w:numId w:val="11"/>
        </w:numPr>
        <w:spacing w:line="240" w:lineRule="auto"/>
        <w:rPr>
          <w:rFonts w:ascii="Arial" w:hAnsi="Arial" w:cs="Arial"/>
          <w:b/>
        </w:rPr>
      </w:pPr>
      <w:r>
        <w:rPr>
          <w:rFonts w:ascii="Arial" w:hAnsi="Arial" w:cs="Arial"/>
        </w:rPr>
        <w:t>March 1, 2014:</w:t>
      </w:r>
      <w:r w:rsidR="005E5024">
        <w:rPr>
          <w:rFonts w:ascii="Arial" w:hAnsi="Arial" w:cs="Arial"/>
        </w:rPr>
        <w:t xml:space="preserve"> </w:t>
      </w:r>
      <w:r>
        <w:rPr>
          <w:rFonts w:ascii="Arial" w:hAnsi="Arial" w:cs="Arial"/>
        </w:rPr>
        <w:t>A</w:t>
      </w:r>
      <w:r w:rsidR="00F0388C" w:rsidRPr="00F0388C">
        <w:rPr>
          <w:rFonts w:ascii="Arial" w:hAnsi="Arial" w:cs="Arial"/>
        </w:rPr>
        <w:t xml:space="preserve"> protocol </w:t>
      </w:r>
      <w:r>
        <w:rPr>
          <w:rFonts w:ascii="Arial" w:hAnsi="Arial" w:cs="Arial"/>
        </w:rPr>
        <w:t xml:space="preserve">is </w:t>
      </w:r>
      <w:r w:rsidR="00F0388C" w:rsidRPr="00F0388C">
        <w:rPr>
          <w:rFonts w:ascii="Arial" w:hAnsi="Arial" w:cs="Arial"/>
        </w:rPr>
        <w:t xml:space="preserve">approved </w:t>
      </w:r>
      <w:r>
        <w:rPr>
          <w:rFonts w:ascii="Arial" w:hAnsi="Arial" w:cs="Arial"/>
        </w:rPr>
        <w:t>by the IACUC</w:t>
      </w:r>
    </w:p>
    <w:p w:rsidR="0047644E" w:rsidRPr="002B1A61" w:rsidRDefault="0047644E" w:rsidP="002B1A61">
      <w:pPr>
        <w:pStyle w:val="ListParagraph"/>
        <w:numPr>
          <w:ilvl w:val="1"/>
          <w:numId w:val="11"/>
        </w:numPr>
        <w:spacing w:line="240" w:lineRule="auto"/>
        <w:rPr>
          <w:rFonts w:ascii="Arial" w:hAnsi="Arial" w:cs="Arial"/>
          <w:b/>
        </w:rPr>
      </w:pPr>
      <w:r>
        <w:rPr>
          <w:rFonts w:ascii="Arial" w:hAnsi="Arial" w:cs="Arial"/>
        </w:rPr>
        <w:t xml:space="preserve">February </w:t>
      </w:r>
      <w:r w:rsidR="005E5024">
        <w:rPr>
          <w:rFonts w:ascii="Arial" w:hAnsi="Arial" w:cs="Arial"/>
        </w:rPr>
        <w:t>28</w:t>
      </w:r>
      <w:r>
        <w:rPr>
          <w:rFonts w:ascii="Arial" w:hAnsi="Arial" w:cs="Arial"/>
        </w:rPr>
        <w:t xml:space="preserve">, 2015: If the continuing review is completed on this date, it is compliant with USDA requirements, but the anniversary date for the next continuing review becomes February </w:t>
      </w:r>
      <w:r w:rsidR="005E5024">
        <w:rPr>
          <w:rFonts w:ascii="Arial" w:hAnsi="Arial" w:cs="Arial"/>
        </w:rPr>
        <w:t>28</w:t>
      </w:r>
      <w:r>
        <w:rPr>
          <w:rFonts w:ascii="Arial" w:hAnsi="Arial" w:cs="Arial"/>
        </w:rPr>
        <w:t>, 2016.</w:t>
      </w:r>
    </w:p>
    <w:p w:rsidR="0047644E" w:rsidRPr="002B1A61" w:rsidRDefault="00F0388C" w:rsidP="002B1A61">
      <w:pPr>
        <w:pStyle w:val="ListParagraph"/>
        <w:numPr>
          <w:ilvl w:val="1"/>
          <w:numId w:val="11"/>
        </w:numPr>
        <w:spacing w:line="240" w:lineRule="auto"/>
        <w:rPr>
          <w:rFonts w:ascii="Arial" w:hAnsi="Arial" w:cs="Arial"/>
          <w:b/>
        </w:rPr>
      </w:pPr>
      <w:r w:rsidRPr="00F0388C">
        <w:rPr>
          <w:rFonts w:ascii="Arial" w:hAnsi="Arial" w:cs="Arial"/>
        </w:rPr>
        <w:t>March 1</w:t>
      </w:r>
      <w:r w:rsidR="0047644E">
        <w:rPr>
          <w:rFonts w:ascii="Arial" w:hAnsi="Arial" w:cs="Arial"/>
        </w:rPr>
        <w:t>-31</w:t>
      </w:r>
      <w:r w:rsidRPr="00F0388C">
        <w:rPr>
          <w:rFonts w:ascii="Arial" w:hAnsi="Arial" w:cs="Arial"/>
        </w:rPr>
        <w:t>, 2015</w:t>
      </w:r>
      <w:r w:rsidR="0047644E">
        <w:rPr>
          <w:rFonts w:ascii="Arial" w:hAnsi="Arial" w:cs="Arial"/>
        </w:rPr>
        <w:t>:  If the continuing review is completed anytime in March of 2015</w:t>
      </w:r>
      <w:r w:rsidR="00F312CF">
        <w:rPr>
          <w:rFonts w:ascii="Arial" w:hAnsi="Arial" w:cs="Arial"/>
        </w:rPr>
        <w:t xml:space="preserve"> (even if the IACUC began the review in February)</w:t>
      </w:r>
      <w:r w:rsidR="0047644E">
        <w:rPr>
          <w:rFonts w:ascii="Arial" w:hAnsi="Arial" w:cs="Arial"/>
        </w:rPr>
        <w:t>, it is compliant with USDA requirements, and the anniversary date for the next review will remain March 1, 2015</w:t>
      </w:r>
      <w:r w:rsidR="00DC493A">
        <w:rPr>
          <w:rFonts w:ascii="Arial" w:hAnsi="Arial" w:cs="Arial"/>
        </w:rPr>
        <w:t xml:space="preserve">.  </w:t>
      </w:r>
    </w:p>
    <w:p w:rsidR="00EC15A0" w:rsidRPr="002B1A61" w:rsidRDefault="0047644E" w:rsidP="002B1A61">
      <w:pPr>
        <w:pStyle w:val="ListParagraph"/>
        <w:numPr>
          <w:ilvl w:val="1"/>
          <w:numId w:val="11"/>
        </w:numPr>
        <w:spacing w:line="240" w:lineRule="auto"/>
        <w:rPr>
          <w:rFonts w:ascii="Arial" w:hAnsi="Arial" w:cs="Arial"/>
          <w:b/>
        </w:rPr>
      </w:pPr>
      <w:r>
        <w:rPr>
          <w:rFonts w:ascii="Arial" w:hAnsi="Arial" w:cs="Arial"/>
        </w:rPr>
        <w:t>April 1, 2015: If the continuing review is completed</w:t>
      </w:r>
      <w:r w:rsidR="005E5024">
        <w:rPr>
          <w:rFonts w:ascii="Arial" w:hAnsi="Arial" w:cs="Arial"/>
        </w:rPr>
        <w:t xml:space="preserve"> on this date</w:t>
      </w:r>
      <w:r>
        <w:rPr>
          <w:rFonts w:ascii="Arial" w:hAnsi="Arial" w:cs="Arial"/>
        </w:rPr>
        <w:t xml:space="preserve"> </w:t>
      </w:r>
      <w:r w:rsidR="005E5024">
        <w:rPr>
          <w:rFonts w:ascii="Arial" w:hAnsi="Arial" w:cs="Arial"/>
        </w:rPr>
        <w:t>(</w:t>
      </w:r>
      <w:r>
        <w:rPr>
          <w:rFonts w:ascii="Arial" w:hAnsi="Arial" w:cs="Arial"/>
        </w:rPr>
        <w:t>after March 31, 2015</w:t>
      </w:r>
      <w:r w:rsidR="005E5024">
        <w:rPr>
          <w:rFonts w:ascii="Arial" w:hAnsi="Arial" w:cs="Arial"/>
        </w:rPr>
        <w:t>)</w:t>
      </w:r>
      <w:r>
        <w:rPr>
          <w:rFonts w:ascii="Arial" w:hAnsi="Arial" w:cs="Arial"/>
        </w:rPr>
        <w:t xml:space="preserve">, it will be non-compliant with USDA requirements, and the anniversary date for the next review will become </w:t>
      </w:r>
      <w:r w:rsidR="005E5024">
        <w:rPr>
          <w:rFonts w:ascii="Arial" w:hAnsi="Arial" w:cs="Arial"/>
        </w:rPr>
        <w:t>April 1, 2016</w:t>
      </w:r>
      <w:r>
        <w:rPr>
          <w:rFonts w:ascii="Arial" w:hAnsi="Arial" w:cs="Arial"/>
        </w:rPr>
        <w:t>.</w:t>
      </w:r>
    </w:p>
    <w:p w:rsidR="005E5024" w:rsidRDefault="005E5024" w:rsidP="002B1A61">
      <w:pPr>
        <w:pStyle w:val="ListParagraph"/>
        <w:spacing w:after="0" w:line="240" w:lineRule="auto"/>
        <w:rPr>
          <w:rFonts w:ascii="Arial" w:hAnsi="Arial" w:cs="Arial"/>
        </w:rPr>
      </w:pPr>
    </w:p>
    <w:p w:rsidR="00F0388C" w:rsidRDefault="00DD5C79" w:rsidP="00C81A01">
      <w:pPr>
        <w:pStyle w:val="ListParagraph"/>
        <w:numPr>
          <w:ilvl w:val="0"/>
          <w:numId w:val="11"/>
        </w:numPr>
        <w:spacing w:after="0" w:line="240" w:lineRule="auto"/>
        <w:rPr>
          <w:rFonts w:ascii="Arial" w:hAnsi="Arial" w:cs="Arial"/>
        </w:rPr>
      </w:pPr>
      <w:r w:rsidRPr="00C81A01">
        <w:rPr>
          <w:rFonts w:ascii="Arial" w:hAnsi="Arial" w:cs="Arial"/>
        </w:rPr>
        <w:t xml:space="preserve">If </w:t>
      </w:r>
      <w:r w:rsidR="00A14728" w:rsidRPr="00C81A01">
        <w:rPr>
          <w:rFonts w:ascii="Arial" w:hAnsi="Arial" w:cs="Arial"/>
        </w:rPr>
        <w:t xml:space="preserve">an IACUC </w:t>
      </w:r>
      <w:r w:rsidR="003B12D6">
        <w:rPr>
          <w:rFonts w:ascii="Arial" w:hAnsi="Arial" w:cs="Arial"/>
        </w:rPr>
        <w:t>doe</w:t>
      </w:r>
      <w:r w:rsidR="00A14728" w:rsidRPr="00C81A01">
        <w:rPr>
          <w:rFonts w:ascii="Arial" w:hAnsi="Arial" w:cs="Arial"/>
        </w:rPr>
        <w:t xml:space="preserve">s not conduct a </w:t>
      </w:r>
      <w:r w:rsidR="00937429">
        <w:rPr>
          <w:rFonts w:ascii="Arial" w:hAnsi="Arial" w:cs="Arial"/>
        </w:rPr>
        <w:t xml:space="preserve">continuing </w:t>
      </w:r>
      <w:r w:rsidR="00A14728" w:rsidRPr="00C81A01">
        <w:rPr>
          <w:rFonts w:ascii="Arial" w:hAnsi="Arial" w:cs="Arial"/>
        </w:rPr>
        <w:t xml:space="preserve">review of a protocol </w:t>
      </w:r>
      <w:r w:rsidR="00F0388C">
        <w:rPr>
          <w:rFonts w:ascii="Arial" w:hAnsi="Arial" w:cs="Arial"/>
        </w:rPr>
        <w:t xml:space="preserve">in time to comply with </w:t>
      </w:r>
      <w:r w:rsidR="00E4318E">
        <w:rPr>
          <w:rFonts w:ascii="Arial" w:hAnsi="Arial" w:cs="Arial"/>
        </w:rPr>
        <w:t xml:space="preserve">the </w:t>
      </w:r>
      <w:r w:rsidR="00F0388C">
        <w:rPr>
          <w:rFonts w:ascii="Arial" w:hAnsi="Arial" w:cs="Arial"/>
        </w:rPr>
        <w:t>USDA requirement</w:t>
      </w:r>
      <w:r w:rsidR="00E4318E">
        <w:rPr>
          <w:rFonts w:ascii="Arial" w:hAnsi="Arial" w:cs="Arial"/>
        </w:rPr>
        <w:t xml:space="preserve"> for at least annual review</w:t>
      </w:r>
      <w:r w:rsidR="00A14728" w:rsidRPr="00C81A01">
        <w:rPr>
          <w:rFonts w:ascii="Arial" w:hAnsi="Arial" w:cs="Arial"/>
        </w:rPr>
        <w:t>,</w:t>
      </w:r>
    </w:p>
    <w:p w:rsidR="00F0388C" w:rsidRDefault="00F0388C" w:rsidP="00C81A01">
      <w:pPr>
        <w:pStyle w:val="ListParagraph"/>
        <w:spacing w:after="0" w:line="240" w:lineRule="auto"/>
        <w:rPr>
          <w:rFonts w:ascii="Arial" w:hAnsi="Arial" w:cs="Arial"/>
        </w:rPr>
      </w:pPr>
    </w:p>
    <w:p w:rsidR="00DD5C79" w:rsidRPr="00C81A01" w:rsidRDefault="00F0388C" w:rsidP="00C81A01">
      <w:pPr>
        <w:pStyle w:val="ListParagraph"/>
        <w:numPr>
          <w:ilvl w:val="1"/>
          <w:numId w:val="11"/>
        </w:numPr>
        <w:spacing w:after="0" w:line="240" w:lineRule="auto"/>
        <w:ind w:left="1080"/>
        <w:rPr>
          <w:rFonts w:ascii="Arial" w:hAnsi="Arial" w:cs="Arial"/>
        </w:rPr>
      </w:pPr>
      <w:r>
        <w:rPr>
          <w:rFonts w:ascii="Arial" w:hAnsi="Arial" w:cs="Arial"/>
        </w:rPr>
        <w:t xml:space="preserve">USDA does not require </w:t>
      </w:r>
      <w:r w:rsidR="00DD5C79" w:rsidRPr="00C81A01">
        <w:rPr>
          <w:rFonts w:ascii="Arial" w:hAnsi="Arial" w:cs="Arial"/>
        </w:rPr>
        <w:t xml:space="preserve">work on that protocol </w:t>
      </w:r>
      <w:r>
        <w:rPr>
          <w:rFonts w:ascii="Arial" w:hAnsi="Arial" w:cs="Arial"/>
        </w:rPr>
        <w:t>to stop</w:t>
      </w:r>
      <w:r w:rsidR="003B12D6">
        <w:rPr>
          <w:rFonts w:ascii="Arial" w:hAnsi="Arial" w:cs="Arial"/>
        </w:rPr>
        <w:t xml:space="preserve"> (</w:t>
      </w:r>
      <w:r w:rsidR="00973206">
        <w:rPr>
          <w:rFonts w:ascii="Arial" w:hAnsi="Arial" w:cs="Arial"/>
        </w:rPr>
        <w:t>T</w:t>
      </w:r>
      <w:r w:rsidR="003B12D6">
        <w:rPr>
          <w:rFonts w:ascii="Arial" w:hAnsi="Arial" w:cs="Arial"/>
        </w:rPr>
        <w:t>he IACUC of course has the authority to suspend</w:t>
      </w:r>
      <w:r w:rsidR="00D52090">
        <w:rPr>
          <w:rFonts w:ascii="Arial" w:hAnsi="Arial" w:cs="Arial"/>
        </w:rPr>
        <w:t xml:space="preserve"> its</w:t>
      </w:r>
      <w:r w:rsidR="00975BDF">
        <w:rPr>
          <w:rFonts w:ascii="Arial" w:hAnsi="Arial" w:cs="Arial"/>
        </w:rPr>
        <w:t xml:space="preserve"> approval of the protocol </w:t>
      </w:r>
      <w:r w:rsidR="003B12D6">
        <w:rPr>
          <w:rFonts w:ascii="Arial" w:hAnsi="Arial" w:cs="Arial"/>
        </w:rPr>
        <w:t>at its discretion</w:t>
      </w:r>
      <w:r w:rsidR="00603012">
        <w:rPr>
          <w:rFonts w:ascii="Arial" w:hAnsi="Arial" w:cs="Arial"/>
        </w:rPr>
        <w:t>, and the institution always has the authority to otherwise interrupt work on the protocol for any reason</w:t>
      </w:r>
      <w:r w:rsidR="003B12D6">
        <w:rPr>
          <w:rFonts w:ascii="Arial" w:hAnsi="Arial" w:cs="Arial"/>
        </w:rPr>
        <w:t>)</w:t>
      </w:r>
      <w:r w:rsidR="00C81A01">
        <w:rPr>
          <w:rFonts w:ascii="Arial" w:hAnsi="Arial" w:cs="Arial"/>
        </w:rPr>
        <w:t>;</w:t>
      </w:r>
    </w:p>
    <w:p w:rsidR="00DD5C79" w:rsidRDefault="003B12D6" w:rsidP="00F0388C">
      <w:pPr>
        <w:pStyle w:val="ListParagraph"/>
        <w:numPr>
          <w:ilvl w:val="0"/>
          <w:numId w:val="9"/>
        </w:numPr>
        <w:spacing w:line="240" w:lineRule="auto"/>
        <w:ind w:left="1080"/>
        <w:rPr>
          <w:rFonts w:ascii="Arial" w:hAnsi="Arial" w:cs="Arial"/>
        </w:rPr>
      </w:pPr>
      <w:r>
        <w:rPr>
          <w:rFonts w:ascii="Arial" w:hAnsi="Arial" w:cs="Arial"/>
        </w:rPr>
        <w:t>M</w:t>
      </w:r>
      <w:r w:rsidR="0012337D">
        <w:rPr>
          <w:rFonts w:ascii="Arial" w:hAnsi="Arial" w:cs="Arial"/>
        </w:rPr>
        <w:t>issed or tardy annual review</w:t>
      </w:r>
      <w:r>
        <w:rPr>
          <w:rFonts w:ascii="Arial" w:hAnsi="Arial" w:cs="Arial"/>
        </w:rPr>
        <w:t xml:space="preserve">s </w:t>
      </w:r>
      <w:r w:rsidR="00074A88">
        <w:rPr>
          <w:rFonts w:ascii="Arial" w:hAnsi="Arial" w:cs="Arial"/>
        </w:rPr>
        <w:t xml:space="preserve">are to </w:t>
      </w:r>
      <w:r w:rsidR="00973206">
        <w:rPr>
          <w:rFonts w:ascii="Arial" w:hAnsi="Arial" w:cs="Arial"/>
        </w:rPr>
        <w:t xml:space="preserve">be </w:t>
      </w:r>
      <w:r w:rsidR="00D221B4">
        <w:rPr>
          <w:rFonts w:ascii="Arial" w:hAnsi="Arial" w:cs="Arial"/>
        </w:rPr>
        <w:t xml:space="preserve">completed as soon as possible after their status is discovered, and are to be </w:t>
      </w:r>
      <w:r w:rsidR="00973206">
        <w:rPr>
          <w:rFonts w:ascii="Arial" w:hAnsi="Arial" w:cs="Arial"/>
        </w:rPr>
        <w:t>addressed</w:t>
      </w:r>
      <w:r w:rsidR="00C81A01">
        <w:rPr>
          <w:rFonts w:ascii="Arial" w:hAnsi="Arial" w:cs="Arial"/>
        </w:rPr>
        <w:t xml:space="preserve"> </w:t>
      </w:r>
      <w:r w:rsidR="00D221B4">
        <w:rPr>
          <w:rFonts w:ascii="Arial" w:hAnsi="Arial" w:cs="Arial"/>
        </w:rPr>
        <w:t xml:space="preserve">as deficiencies </w:t>
      </w:r>
      <w:r w:rsidR="00DD5C79" w:rsidRPr="00DD5C79">
        <w:rPr>
          <w:rFonts w:ascii="Arial" w:hAnsi="Arial" w:cs="Arial"/>
        </w:rPr>
        <w:t>in the next semi-annual IACUC program review</w:t>
      </w:r>
      <w:r w:rsidR="00973206">
        <w:rPr>
          <w:rFonts w:ascii="Arial" w:hAnsi="Arial" w:cs="Arial"/>
        </w:rPr>
        <w:t xml:space="preserve"> (VA Semiannual Evaluation form, Part 1, Section A, item 169)</w:t>
      </w:r>
      <w:r w:rsidR="00DD5C79" w:rsidRPr="00DD5C79">
        <w:rPr>
          <w:rFonts w:ascii="Arial" w:hAnsi="Arial" w:cs="Arial"/>
        </w:rPr>
        <w:t>, with a plan</w:t>
      </w:r>
      <w:r w:rsidR="00973206">
        <w:rPr>
          <w:rFonts w:ascii="Arial" w:hAnsi="Arial" w:cs="Arial"/>
        </w:rPr>
        <w:t xml:space="preserve"> and timetable</w:t>
      </w:r>
      <w:r w:rsidR="00DD5C79" w:rsidRPr="00DD5C79">
        <w:rPr>
          <w:rFonts w:ascii="Arial" w:hAnsi="Arial" w:cs="Arial"/>
        </w:rPr>
        <w:t xml:space="preserve"> for correction </w:t>
      </w:r>
      <w:r w:rsidR="00C81A01">
        <w:rPr>
          <w:rFonts w:ascii="Arial" w:hAnsi="Arial" w:cs="Arial"/>
        </w:rPr>
        <w:t>(VA Semiannu</w:t>
      </w:r>
      <w:r w:rsidR="00973206">
        <w:rPr>
          <w:rFonts w:ascii="Arial" w:hAnsi="Arial" w:cs="Arial"/>
        </w:rPr>
        <w:t>al Evaluation form,</w:t>
      </w:r>
      <w:r w:rsidR="00C81A01">
        <w:rPr>
          <w:rFonts w:ascii="Arial" w:hAnsi="Arial" w:cs="Arial"/>
        </w:rPr>
        <w:t xml:space="preserve"> Part 2);</w:t>
      </w:r>
    </w:p>
    <w:p w:rsidR="00712828" w:rsidRDefault="00F668E5" w:rsidP="00C81A01">
      <w:pPr>
        <w:pStyle w:val="ListParagraph"/>
        <w:numPr>
          <w:ilvl w:val="0"/>
          <w:numId w:val="9"/>
        </w:numPr>
        <w:spacing w:line="240" w:lineRule="auto"/>
        <w:ind w:left="1080"/>
        <w:rPr>
          <w:rFonts w:ascii="Arial" w:hAnsi="Arial" w:cs="Arial"/>
        </w:rPr>
      </w:pPr>
      <w:r>
        <w:rPr>
          <w:rFonts w:ascii="Arial" w:hAnsi="Arial" w:cs="Arial"/>
        </w:rPr>
        <w:lastRenderedPageBreak/>
        <w:t>USDA does not consider a</w:t>
      </w:r>
      <w:r w:rsidRPr="00F668E5">
        <w:rPr>
          <w:rFonts w:ascii="Arial" w:hAnsi="Arial" w:cs="Arial"/>
        </w:rPr>
        <w:t xml:space="preserve"> missed </w:t>
      </w:r>
      <w:r>
        <w:rPr>
          <w:rFonts w:ascii="Arial" w:hAnsi="Arial" w:cs="Arial"/>
        </w:rPr>
        <w:t xml:space="preserve">or tardy </w:t>
      </w:r>
      <w:r w:rsidR="00E4318E">
        <w:rPr>
          <w:rFonts w:ascii="Arial" w:hAnsi="Arial" w:cs="Arial"/>
        </w:rPr>
        <w:t>continuing</w:t>
      </w:r>
      <w:r w:rsidR="00E4318E" w:rsidRPr="00F668E5">
        <w:rPr>
          <w:rFonts w:ascii="Arial" w:hAnsi="Arial" w:cs="Arial"/>
        </w:rPr>
        <w:t xml:space="preserve"> </w:t>
      </w:r>
      <w:r w:rsidRPr="00F668E5">
        <w:rPr>
          <w:rFonts w:ascii="Arial" w:hAnsi="Arial" w:cs="Arial"/>
        </w:rPr>
        <w:t>review</w:t>
      </w:r>
      <w:r>
        <w:rPr>
          <w:rFonts w:ascii="Arial" w:hAnsi="Arial" w:cs="Arial"/>
        </w:rPr>
        <w:t xml:space="preserve"> </w:t>
      </w:r>
      <w:r w:rsidRPr="00C81A01">
        <w:rPr>
          <w:rFonts w:ascii="Arial" w:hAnsi="Arial" w:cs="Arial"/>
          <w:i/>
        </w:rPr>
        <w:t>per se</w:t>
      </w:r>
      <w:r w:rsidRPr="00F668E5">
        <w:rPr>
          <w:rFonts w:ascii="Arial" w:hAnsi="Arial" w:cs="Arial"/>
        </w:rPr>
        <w:t xml:space="preserve"> </w:t>
      </w:r>
      <w:r>
        <w:rPr>
          <w:rFonts w:ascii="Arial" w:hAnsi="Arial" w:cs="Arial"/>
        </w:rPr>
        <w:t>to be</w:t>
      </w:r>
      <w:r w:rsidRPr="00F668E5">
        <w:rPr>
          <w:rFonts w:ascii="Arial" w:hAnsi="Arial" w:cs="Arial"/>
        </w:rPr>
        <w:t xml:space="preserve"> reportable</w:t>
      </w:r>
      <w:r w:rsidR="00B25C94">
        <w:rPr>
          <w:rFonts w:ascii="Arial" w:hAnsi="Arial" w:cs="Arial"/>
        </w:rPr>
        <w:t xml:space="preserve">; however, an institution may be cited if deficiencies in the </w:t>
      </w:r>
      <w:r w:rsidR="00E4318E">
        <w:rPr>
          <w:rFonts w:ascii="Arial" w:hAnsi="Arial" w:cs="Arial"/>
        </w:rPr>
        <w:t xml:space="preserve">continuing </w:t>
      </w:r>
      <w:r w:rsidR="00B25C94">
        <w:rPr>
          <w:rFonts w:ascii="Arial" w:hAnsi="Arial" w:cs="Arial"/>
        </w:rPr>
        <w:t>review process are noted during a</w:t>
      </w:r>
      <w:r w:rsidR="00F37D52">
        <w:rPr>
          <w:rFonts w:ascii="Arial" w:hAnsi="Arial" w:cs="Arial"/>
        </w:rPr>
        <w:t>n inspection by USDA representatives</w:t>
      </w:r>
      <w:r>
        <w:rPr>
          <w:rFonts w:ascii="Arial" w:hAnsi="Arial" w:cs="Arial"/>
        </w:rPr>
        <w:t>.</w:t>
      </w:r>
      <w:r w:rsidRPr="00F668E5">
        <w:rPr>
          <w:rFonts w:ascii="Arial" w:hAnsi="Arial" w:cs="Arial"/>
        </w:rPr>
        <w:t xml:space="preserve"> </w:t>
      </w:r>
      <w:r>
        <w:rPr>
          <w:rFonts w:ascii="Arial" w:hAnsi="Arial" w:cs="Arial"/>
        </w:rPr>
        <w:t xml:space="preserve">  (</w:t>
      </w:r>
      <w:r w:rsidR="00C81A01">
        <w:rPr>
          <w:rFonts w:ascii="Arial" w:hAnsi="Arial" w:cs="Arial"/>
        </w:rPr>
        <w:t xml:space="preserve">Note: </w:t>
      </w:r>
      <w:r w:rsidR="005C7D1C">
        <w:rPr>
          <w:rFonts w:ascii="Arial" w:hAnsi="Arial" w:cs="Arial"/>
        </w:rPr>
        <w:t xml:space="preserve">Although USDA does not require the IACUC to suspend its approval of a protocol because of a missed or tardy </w:t>
      </w:r>
      <w:r w:rsidR="00E4318E">
        <w:rPr>
          <w:rFonts w:ascii="Arial" w:hAnsi="Arial" w:cs="Arial"/>
        </w:rPr>
        <w:t xml:space="preserve">continuing </w:t>
      </w:r>
      <w:r w:rsidR="005C7D1C">
        <w:rPr>
          <w:rFonts w:ascii="Arial" w:hAnsi="Arial" w:cs="Arial"/>
        </w:rPr>
        <w:t>review, i</w:t>
      </w:r>
      <w:r>
        <w:rPr>
          <w:rFonts w:ascii="Arial" w:hAnsi="Arial" w:cs="Arial"/>
        </w:rPr>
        <w:t xml:space="preserve">f </w:t>
      </w:r>
      <w:r w:rsidRPr="00F668E5">
        <w:rPr>
          <w:rFonts w:ascii="Arial" w:hAnsi="Arial" w:cs="Arial"/>
        </w:rPr>
        <w:t>the IACUC votes to suspend and a species covered by USDA is involved</w:t>
      </w:r>
      <w:r w:rsidR="004C3CE2">
        <w:rPr>
          <w:rFonts w:ascii="Arial" w:hAnsi="Arial" w:cs="Arial"/>
        </w:rPr>
        <w:t>, th</w:t>
      </w:r>
      <w:r w:rsidR="005C7D1C">
        <w:rPr>
          <w:rFonts w:ascii="Arial" w:hAnsi="Arial" w:cs="Arial"/>
        </w:rPr>
        <w:t>e suspension</w:t>
      </w:r>
      <w:r w:rsidR="004C3CE2">
        <w:rPr>
          <w:rFonts w:ascii="Arial" w:hAnsi="Arial" w:cs="Arial"/>
        </w:rPr>
        <w:t xml:space="preserve"> must be reported to USDA, regardless of whether </w:t>
      </w:r>
      <w:r w:rsidR="005C7D1C">
        <w:rPr>
          <w:rFonts w:ascii="Arial" w:hAnsi="Arial" w:cs="Arial"/>
        </w:rPr>
        <w:t>it</w:t>
      </w:r>
      <w:r w:rsidR="004C3CE2">
        <w:rPr>
          <w:rFonts w:ascii="Arial" w:hAnsi="Arial" w:cs="Arial"/>
        </w:rPr>
        <w:t xml:space="preserve"> is </w:t>
      </w:r>
      <w:r w:rsidR="005C7D1C">
        <w:rPr>
          <w:rFonts w:ascii="Arial" w:hAnsi="Arial" w:cs="Arial"/>
        </w:rPr>
        <w:t>related to</w:t>
      </w:r>
      <w:r w:rsidR="004C3CE2">
        <w:rPr>
          <w:rFonts w:ascii="Arial" w:hAnsi="Arial" w:cs="Arial"/>
        </w:rPr>
        <w:t xml:space="preserve"> a missed or late annual review</w:t>
      </w:r>
      <w:r w:rsidRPr="00F668E5">
        <w:rPr>
          <w:rFonts w:ascii="Arial" w:hAnsi="Arial" w:cs="Arial"/>
        </w:rPr>
        <w:t>.</w:t>
      </w:r>
      <w:r>
        <w:rPr>
          <w:rFonts w:ascii="Arial" w:hAnsi="Arial" w:cs="Arial"/>
        </w:rPr>
        <w:t>)</w:t>
      </w:r>
      <w:r w:rsidR="00C81A01">
        <w:rPr>
          <w:rFonts w:ascii="Arial" w:hAnsi="Arial" w:cs="Arial"/>
        </w:rPr>
        <w:t>;</w:t>
      </w:r>
    </w:p>
    <w:p w:rsidR="00F668E5" w:rsidRPr="00F668E5" w:rsidRDefault="00712828" w:rsidP="00C81A01">
      <w:pPr>
        <w:pStyle w:val="ListParagraph"/>
        <w:numPr>
          <w:ilvl w:val="0"/>
          <w:numId w:val="9"/>
        </w:numPr>
        <w:spacing w:line="240" w:lineRule="auto"/>
        <w:ind w:left="1080"/>
        <w:rPr>
          <w:rFonts w:ascii="Arial" w:hAnsi="Arial" w:cs="Arial"/>
        </w:rPr>
      </w:pPr>
      <w:r>
        <w:rPr>
          <w:rFonts w:ascii="Arial" w:hAnsi="Arial" w:cs="Arial"/>
        </w:rPr>
        <w:t xml:space="preserve">OLAW requires compliance with USDA requirements, </w:t>
      </w:r>
      <w:r w:rsidR="00F93D80">
        <w:rPr>
          <w:rFonts w:ascii="Arial" w:hAnsi="Arial" w:cs="Arial"/>
        </w:rPr>
        <w:t xml:space="preserve">and reporting of serious or continuing noncompliance with PHS Policy, </w:t>
      </w:r>
      <w:r>
        <w:rPr>
          <w:rFonts w:ascii="Arial" w:hAnsi="Arial" w:cs="Arial"/>
        </w:rPr>
        <w:t>so the IACUC must determine whether to report a missed or late annual review to OLAW.</w:t>
      </w:r>
    </w:p>
    <w:p w:rsidR="004C3CE2" w:rsidRDefault="00DD5C79" w:rsidP="00AF14D6">
      <w:pPr>
        <w:pStyle w:val="ListParagraph"/>
        <w:numPr>
          <w:ilvl w:val="0"/>
          <w:numId w:val="9"/>
        </w:numPr>
        <w:spacing w:line="240" w:lineRule="auto"/>
        <w:ind w:left="1080"/>
        <w:rPr>
          <w:rFonts w:ascii="Arial" w:hAnsi="Arial" w:cs="Arial"/>
        </w:rPr>
      </w:pPr>
      <w:r w:rsidRPr="00AF14D6">
        <w:rPr>
          <w:rFonts w:ascii="Arial" w:hAnsi="Arial" w:cs="Arial"/>
        </w:rPr>
        <w:t xml:space="preserve">The IACUC must determine </w:t>
      </w:r>
      <w:r w:rsidR="00AF14D6" w:rsidRPr="00AF14D6">
        <w:rPr>
          <w:rFonts w:ascii="Arial" w:hAnsi="Arial" w:cs="Arial"/>
        </w:rPr>
        <w:t>whether to report</w:t>
      </w:r>
      <w:r w:rsidRPr="00AF14D6">
        <w:rPr>
          <w:rFonts w:ascii="Arial" w:hAnsi="Arial" w:cs="Arial"/>
        </w:rPr>
        <w:t xml:space="preserve"> the matter to ORO</w:t>
      </w:r>
      <w:r w:rsidR="00AF14D6">
        <w:rPr>
          <w:rFonts w:ascii="Arial" w:hAnsi="Arial" w:cs="Arial"/>
        </w:rPr>
        <w:t xml:space="preserve">.  </w:t>
      </w:r>
    </w:p>
    <w:p w:rsidR="00F65F92" w:rsidRPr="00F65F92" w:rsidRDefault="00A82046" w:rsidP="003A4512">
      <w:pPr>
        <w:spacing w:line="240" w:lineRule="auto"/>
        <w:rPr>
          <w:rFonts w:ascii="Arial" w:hAnsi="Arial" w:cs="Arial"/>
          <w:iCs/>
          <w:color w:val="000000"/>
        </w:rPr>
      </w:pPr>
      <w:r>
        <w:rPr>
          <w:rFonts w:ascii="Arial" w:hAnsi="Arial" w:cs="Arial"/>
          <w:b/>
        </w:rPr>
        <w:t>2</w:t>
      </w:r>
      <w:r w:rsidR="000131EE">
        <w:rPr>
          <w:rFonts w:ascii="Arial" w:hAnsi="Arial" w:cs="Arial"/>
          <w:b/>
        </w:rPr>
        <w:t xml:space="preserve">.  </w:t>
      </w:r>
      <w:r w:rsidR="00DD1856">
        <w:rPr>
          <w:rFonts w:ascii="Arial" w:hAnsi="Arial" w:cs="Arial"/>
          <w:b/>
        </w:rPr>
        <w:t>Background.</w:t>
      </w:r>
      <w:r w:rsidR="00675C5E" w:rsidRPr="00F65F92">
        <w:rPr>
          <w:rFonts w:ascii="Arial" w:hAnsi="Arial" w:cs="Arial"/>
        </w:rPr>
        <w:t xml:space="preserve">  </w:t>
      </w:r>
      <w:r w:rsidR="003B7470" w:rsidRPr="00F65F92">
        <w:rPr>
          <w:rFonts w:ascii="Arial" w:hAnsi="Arial" w:cs="Arial"/>
        </w:rPr>
        <w:t xml:space="preserve">Annual </w:t>
      </w:r>
      <w:r w:rsidR="00937429">
        <w:rPr>
          <w:rFonts w:ascii="Arial" w:hAnsi="Arial" w:cs="Arial"/>
        </w:rPr>
        <w:t xml:space="preserve">continuing </w:t>
      </w:r>
      <w:r w:rsidR="003B7470" w:rsidRPr="00F65F92">
        <w:rPr>
          <w:rFonts w:ascii="Arial" w:hAnsi="Arial" w:cs="Arial"/>
        </w:rPr>
        <w:t>reviews provide a regular opportunity for the investigator to self-declare any unanticipated results or complications, to conf</w:t>
      </w:r>
      <w:r w:rsidR="00996F66">
        <w:rPr>
          <w:rFonts w:ascii="Arial" w:hAnsi="Arial" w:cs="Arial"/>
        </w:rPr>
        <w:t>i</w:t>
      </w:r>
      <w:r w:rsidR="003B7470" w:rsidRPr="00F65F92">
        <w:rPr>
          <w:rFonts w:ascii="Arial" w:hAnsi="Arial" w:cs="Arial"/>
        </w:rPr>
        <w:t xml:space="preserve">rm that the protocol content is still accurate, and to make </w:t>
      </w:r>
      <w:r w:rsidR="00CA6B50" w:rsidRPr="00F65F92">
        <w:rPr>
          <w:rFonts w:ascii="Arial" w:hAnsi="Arial" w:cs="Arial"/>
        </w:rPr>
        <w:t xml:space="preserve">any </w:t>
      </w:r>
      <w:r w:rsidR="003B7470" w:rsidRPr="00F65F92">
        <w:rPr>
          <w:rFonts w:ascii="Arial" w:hAnsi="Arial" w:cs="Arial"/>
        </w:rPr>
        <w:t xml:space="preserve">revisions that may be needed.  </w:t>
      </w:r>
      <w:r w:rsidR="007D5DC5" w:rsidRPr="00F65F92">
        <w:rPr>
          <w:rFonts w:ascii="Arial" w:hAnsi="Arial" w:cs="Arial"/>
        </w:rPr>
        <w:t xml:space="preserve">The </w:t>
      </w:r>
      <w:r w:rsidR="006D0A48" w:rsidRPr="00F65F92">
        <w:rPr>
          <w:rFonts w:ascii="Arial" w:hAnsi="Arial" w:cs="Arial"/>
        </w:rPr>
        <w:t>minimum expectations for information required from principal investigators as part of</w:t>
      </w:r>
      <w:r w:rsidR="00C81A01">
        <w:rPr>
          <w:rFonts w:ascii="Arial" w:hAnsi="Arial" w:cs="Arial"/>
        </w:rPr>
        <w:t xml:space="preserve"> the annual </w:t>
      </w:r>
      <w:r w:rsidR="00937429">
        <w:rPr>
          <w:rFonts w:ascii="Arial" w:hAnsi="Arial" w:cs="Arial"/>
        </w:rPr>
        <w:t xml:space="preserve">continuing </w:t>
      </w:r>
      <w:r w:rsidR="00C81A01">
        <w:rPr>
          <w:rFonts w:ascii="Arial" w:hAnsi="Arial" w:cs="Arial"/>
        </w:rPr>
        <w:t>protocol review are</w:t>
      </w:r>
      <w:r w:rsidR="006D0A48" w:rsidRPr="00F65F92">
        <w:rPr>
          <w:rFonts w:ascii="Arial" w:hAnsi="Arial" w:cs="Arial"/>
        </w:rPr>
        <w:t xml:space="preserve"> found in paragraph </w:t>
      </w:r>
      <w:proofErr w:type="gramStart"/>
      <w:r w:rsidR="006D0A48" w:rsidRPr="00F65F92">
        <w:rPr>
          <w:rFonts w:ascii="Arial" w:hAnsi="Arial" w:cs="Arial"/>
        </w:rPr>
        <w:t>8.g(</w:t>
      </w:r>
      <w:proofErr w:type="gramEnd"/>
      <w:r w:rsidR="006D0A48" w:rsidRPr="00F65F92">
        <w:rPr>
          <w:rFonts w:ascii="Arial" w:hAnsi="Arial" w:cs="Arial"/>
        </w:rPr>
        <w:t>1) of VHA Handbook 1200.07, “Use of Animals in Research.”  However, many VA programs collect more information</w:t>
      </w:r>
      <w:r w:rsidR="00652403">
        <w:rPr>
          <w:rFonts w:ascii="Arial" w:hAnsi="Arial" w:cs="Arial"/>
        </w:rPr>
        <w:t>,</w:t>
      </w:r>
      <w:r w:rsidR="006D0A48" w:rsidRPr="00F65F92">
        <w:rPr>
          <w:rFonts w:ascii="Arial" w:hAnsi="Arial" w:cs="Arial"/>
        </w:rPr>
        <w:t xml:space="preserve"> and a more comprehensive template form is suggested as part of joint USDA/OLAW guidance </w:t>
      </w:r>
      <w:r w:rsidR="003B7470" w:rsidRPr="00F65F92">
        <w:rPr>
          <w:rFonts w:ascii="Arial" w:hAnsi="Arial" w:cs="Arial"/>
        </w:rPr>
        <w:t xml:space="preserve">provided in 1996, available on the OLAW website </w:t>
      </w:r>
      <w:r w:rsidR="006D0A48" w:rsidRPr="00F65F92">
        <w:rPr>
          <w:rFonts w:ascii="Arial" w:hAnsi="Arial" w:cs="Arial"/>
        </w:rPr>
        <w:t>(</w:t>
      </w:r>
      <w:hyperlink r:id="rId9" w:history="1">
        <w:r w:rsidR="003B7470" w:rsidRPr="00F65F92">
          <w:rPr>
            <w:rStyle w:val="Hyperlink"/>
            <w:rFonts w:ascii="Arial" w:hAnsi="Arial" w:cs="Arial"/>
            <w:iCs/>
          </w:rPr>
          <w:t>http://grants.nih.gov/grants/olaw/references/contop96.htm</w:t>
        </w:r>
      </w:hyperlink>
      <w:r w:rsidR="003B7470" w:rsidRPr="00F65F92">
        <w:rPr>
          <w:rFonts w:ascii="Arial" w:hAnsi="Arial" w:cs="Arial"/>
          <w:iCs/>
          <w:color w:val="000000"/>
        </w:rPr>
        <w:t xml:space="preserve">).  </w:t>
      </w:r>
    </w:p>
    <w:p w:rsidR="00F65F92" w:rsidRPr="00F65F92" w:rsidRDefault="00F65F92" w:rsidP="003A4512">
      <w:pPr>
        <w:spacing w:line="240" w:lineRule="auto"/>
        <w:rPr>
          <w:rFonts w:ascii="Arial" w:hAnsi="Arial" w:cs="Arial"/>
        </w:rPr>
      </w:pPr>
      <w:r w:rsidRPr="00F65F92">
        <w:rPr>
          <w:rFonts w:ascii="Arial" w:hAnsi="Arial" w:cs="Arial"/>
          <w:iCs/>
          <w:color w:val="000000"/>
        </w:rPr>
        <w:t xml:space="preserve">As </w:t>
      </w:r>
      <w:r w:rsidR="003B7470" w:rsidRPr="00F65F92">
        <w:rPr>
          <w:rFonts w:ascii="Arial" w:hAnsi="Arial" w:cs="Arial"/>
          <w:iCs/>
          <w:color w:val="000000"/>
        </w:rPr>
        <w:t xml:space="preserve">noted in paragraph </w:t>
      </w:r>
      <w:proofErr w:type="gramStart"/>
      <w:r w:rsidR="003B7470" w:rsidRPr="00F65F92">
        <w:rPr>
          <w:rFonts w:ascii="Arial" w:hAnsi="Arial" w:cs="Arial"/>
          <w:iCs/>
          <w:color w:val="000000"/>
        </w:rPr>
        <w:t>8.g(</w:t>
      </w:r>
      <w:proofErr w:type="gramEnd"/>
      <w:r w:rsidR="003B7470" w:rsidRPr="00F65F92">
        <w:rPr>
          <w:rFonts w:ascii="Arial" w:hAnsi="Arial" w:cs="Arial"/>
          <w:iCs/>
          <w:color w:val="000000"/>
        </w:rPr>
        <w:t xml:space="preserve">1) of VHA Handbook 1200.07, </w:t>
      </w:r>
      <w:r w:rsidR="00996F66">
        <w:rPr>
          <w:rFonts w:ascii="Arial" w:hAnsi="Arial" w:cs="Arial"/>
          <w:iCs/>
          <w:color w:val="000000"/>
        </w:rPr>
        <w:t xml:space="preserve">all </w:t>
      </w:r>
      <w:r w:rsidR="003B7470" w:rsidRPr="00F65F92">
        <w:rPr>
          <w:rFonts w:ascii="Arial" w:hAnsi="Arial" w:cs="Arial"/>
          <w:iCs/>
          <w:color w:val="000000"/>
        </w:rPr>
        <w:t xml:space="preserve">IACUC review actions should be documented in the </w:t>
      </w:r>
      <w:r w:rsidR="00CA6B50" w:rsidRPr="00F65F92">
        <w:rPr>
          <w:rFonts w:ascii="Arial" w:hAnsi="Arial" w:cs="Arial"/>
          <w:iCs/>
          <w:color w:val="000000"/>
        </w:rPr>
        <w:t xml:space="preserve">IACUC </w:t>
      </w:r>
      <w:r w:rsidR="003B7470" w:rsidRPr="00F65F92">
        <w:rPr>
          <w:rFonts w:ascii="Arial" w:hAnsi="Arial" w:cs="Arial"/>
          <w:iCs/>
          <w:color w:val="000000"/>
        </w:rPr>
        <w:t>minutes</w:t>
      </w:r>
      <w:r w:rsidR="00CA6B50" w:rsidRPr="00F65F92">
        <w:rPr>
          <w:rFonts w:ascii="Arial" w:hAnsi="Arial" w:cs="Arial"/>
          <w:iCs/>
          <w:color w:val="000000"/>
        </w:rPr>
        <w:t xml:space="preserve"> as official actions</w:t>
      </w:r>
      <w:r w:rsidR="003B7470" w:rsidRPr="00F65F92">
        <w:rPr>
          <w:rFonts w:ascii="Arial" w:hAnsi="Arial" w:cs="Arial"/>
          <w:iCs/>
          <w:color w:val="000000"/>
        </w:rPr>
        <w:t>.</w:t>
      </w:r>
      <w:r w:rsidR="007D5DC5" w:rsidRPr="00F65F92">
        <w:rPr>
          <w:rFonts w:ascii="Arial" w:hAnsi="Arial" w:cs="Arial"/>
        </w:rPr>
        <w:t xml:space="preserve">  </w:t>
      </w:r>
    </w:p>
    <w:p w:rsidR="003B7470" w:rsidRPr="00F65F92" w:rsidRDefault="00CA6B50" w:rsidP="000131EE">
      <w:pPr>
        <w:spacing w:line="240" w:lineRule="auto"/>
        <w:rPr>
          <w:rFonts w:ascii="Arial" w:hAnsi="Arial" w:cs="Arial"/>
          <w:iCs/>
          <w:color w:val="000000"/>
        </w:rPr>
      </w:pPr>
      <w:r w:rsidRPr="00F65F92">
        <w:rPr>
          <w:rFonts w:ascii="Arial" w:hAnsi="Arial" w:cs="Arial"/>
        </w:rPr>
        <w:t xml:space="preserve">In the past, there has been some confusion </w:t>
      </w:r>
      <w:r w:rsidR="00996F66">
        <w:rPr>
          <w:rFonts w:ascii="Arial" w:hAnsi="Arial" w:cs="Arial"/>
        </w:rPr>
        <w:t>as to</w:t>
      </w:r>
      <w:r w:rsidR="00996F66" w:rsidRPr="00F65F92">
        <w:rPr>
          <w:rFonts w:ascii="Arial" w:hAnsi="Arial" w:cs="Arial"/>
        </w:rPr>
        <w:t xml:space="preserve"> </w:t>
      </w:r>
      <w:r w:rsidRPr="00F65F92">
        <w:rPr>
          <w:rFonts w:ascii="Arial" w:hAnsi="Arial" w:cs="Arial"/>
        </w:rPr>
        <w:t>how an IACUC should report missed or late annual</w:t>
      </w:r>
      <w:r w:rsidR="00937429">
        <w:rPr>
          <w:rFonts w:ascii="Arial" w:hAnsi="Arial" w:cs="Arial"/>
        </w:rPr>
        <w:t xml:space="preserve"> continuing</w:t>
      </w:r>
      <w:r w:rsidRPr="00F65F92">
        <w:rPr>
          <w:rFonts w:ascii="Arial" w:hAnsi="Arial" w:cs="Arial"/>
        </w:rPr>
        <w:t xml:space="preserve"> reviews, and whether protocols must be suspended if </w:t>
      </w:r>
      <w:r w:rsidR="00937429">
        <w:rPr>
          <w:rFonts w:ascii="Arial" w:hAnsi="Arial" w:cs="Arial"/>
        </w:rPr>
        <w:t>these</w:t>
      </w:r>
      <w:r w:rsidR="00937429" w:rsidRPr="00F65F92">
        <w:rPr>
          <w:rFonts w:ascii="Arial" w:hAnsi="Arial" w:cs="Arial"/>
        </w:rPr>
        <w:t xml:space="preserve"> </w:t>
      </w:r>
      <w:r w:rsidRPr="00F65F92">
        <w:rPr>
          <w:rFonts w:ascii="Arial" w:hAnsi="Arial" w:cs="Arial"/>
        </w:rPr>
        <w:t>reviews are not completed in time.</w:t>
      </w:r>
      <w:r w:rsidR="00F65F92" w:rsidRPr="00F65F92">
        <w:rPr>
          <w:rFonts w:ascii="Arial" w:hAnsi="Arial" w:cs="Arial"/>
        </w:rPr>
        <w:t xml:space="preserve">  This guidance document provides</w:t>
      </w:r>
      <w:r w:rsidR="00DF7D0D">
        <w:rPr>
          <w:rFonts w:ascii="Arial" w:hAnsi="Arial" w:cs="Arial"/>
        </w:rPr>
        <w:t xml:space="preserve"> clarification of USDA </w:t>
      </w:r>
      <w:r w:rsidR="00F65F92" w:rsidRPr="00F65F92">
        <w:rPr>
          <w:rFonts w:ascii="Arial" w:hAnsi="Arial" w:cs="Arial"/>
        </w:rPr>
        <w:t>expectations</w:t>
      </w:r>
      <w:r w:rsidR="00DF7D0D">
        <w:rPr>
          <w:rFonts w:ascii="Arial" w:hAnsi="Arial" w:cs="Arial"/>
        </w:rPr>
        <w:t xml:space="preserve"> as well as</w:t>
      </w:r>
      <w:r w:rsidR="00CC32DF">
        <w:rPr>
          <w:rFonts w:ascii="Arial" w:hAnsi="Arial" w:cs="Arial"/>
        </w:rPr>
        <w:t xml:space="preserve"> the</w:t>
      </w:r>
      <w:r w:rsidR="00DF7D0D">
        <w:rPr>
          <w:rFonts w:ascii="Arial" w:hAnsi="Arial" w:cs="Arial"/>
        </w:rPr>
        <w:t xml:space="preserve"> expectations </w:t>
      </w:r>
      <w:r w:rsidR="00CC32DF">
        <w:rPr>
          <w:rFonts w:ascii="Arial" w:hAnsi="Arial" w:cs="Arial"/>
        </w:rPr>
        <w:t>of</w:t>
      </w:r>
      <w:r w:rsidR="00DF7D0D">
        <w:rPr>
          <w:rFonts w:ascii="Arial" w:hAnsi="Arial" w:cs="Arial"/>
        </w:rPr>
        <w:t xml:space="preserve"> the VA Office of Research and Development (ORD)</w:t>
      </w:r>
      <w:r w:rsidR="00E4318E">
        <w:rPr>
          <w:rFonts w:ascii="Arial" w:hAnsi="Arial" w:cs="Arial"/>
        </w:rPr>
        <w:t>,</w:t>
      </w:r>
      <w:r w:rsidR="00DF7D0D">
        <w:rPr>
          <w:rFonts w:ascii="Arial" w:hAnsi="Arial" w:cs="Arial"/>
        </w:rPr>
        <w:t xml:space="preserve"> and </w:t>
      </w:r>
      <w:r w:rsidR="00ED5567">
        <w:rPr>
          <w:rFonts w:ascii="Arial" w:hAnsi="Arial" w:cs="Arial"/>
        </w:rPr>
        <w:t>has been</w:t>
      </w:r>
      <w:r w:rsidR="002C3E1F">
        <w:rPr>
          <w:rFonts w:ascii="Arial" w:hAnsi="Arial" w:cs="Arial"/>
        </w:rPr>
        <w:t xml:space="preserve"> </w:t>
      </w:r>
      <w:r w:rsidR="00ED5567">
        <w:rPr>
          <w:rFonts w:ascii="Arial" w:hAnsi="Arial" w:cs="Arial"/>
        </w:rPr>
        <w:t>acknowledged for purposes</w:t>
      </w:r>
      <w:r w:rsidR="00605BB7">
        <w:rPr>
          <w:rFonts w:ascii="Arial" w:hAnsi="Arial" w:cs="Arial"/>
        </w:rPr>
        <w:t xml:space="preserve"> </w:t>
      </w:r>
      <w:r w:rsidR="00F34F96">
        <w:rPr>
          <w:rFonts w:ascii="Arial" w:hAnsi="Arial" w:cs="Arial"/>
        </w:rPr>
        <w:t xml:space="preserve">of </w:t>
      </w:r>
      <w:r w:rsidR="00ED5567">
        <w:rPr>
          <w:rFonts w:ascii="Arial" w:hAnsi="Arial" w:cs="Arial"/>
        </w:rPr>
        <w:t xml:space="preserve">oversight </w:t>
      </w:r>
      <w:r w:rsidR="009B330E">
        <w:rPr>
          <w:rFonts w:ascii="Arial" w:hAnsi="Arial" w:cs="Arial"/>
        </w:rPr>
        <w:t xml:space="preserve">by </w:t>
      </w:r>
      <w:r w:rsidR="00CC32DF">
        <w:rPr>
          <w:rFonts w:ascii="Arial" w:hAnsi="Arial" w:cs="Arial"/>
        </w:rPr>
        <w:t xml:space="preserve">the VA </w:t>
      </w:r>
      <w:r w:rsidR="00DF7D0D">
        <w:rPr>
          <w:rFonts w:ascii="Arial" w:hAnsi="Arial" w:cs="Arial"/>
        </w:rPr>
        <w:t>Office of Research Oversight (ORO)</w:t>
      </w:r>
      <w:r w:rsidR="00F65F92" w:rsidRPr="00F65F92">
        <w:rPr>
          <w:rFonts w:ascii="Arial" w:hAnsi="Arial" w:cs="Arial"/>
        </w:rPr>
        <w:t>.</w:t>
      </w:r>
      <w:r w:rsidR="00996F66">
        <w:rPr>
          <w:rFonts w:ascii="Arial" w:hAnsi="Arial" w:cs="Arial"/>
        </w:rPr>
        <w:t xml:space="preserve">  </w:t>
      </w:r>
      <w:r w:rsidR="00712ABF">
        <w:rPr>
          <w:rFonts w:ascii="Arial" w:hAnsi="Arial" w:cs="Arial"/>
        </w:rPr>
        <w:t>Th</w:t>
      </w:r>
      <w:r w:rsidR="00C81A01">
        <w:rPr>
          <w:rFonts w:ascii="Arial" w:hAnsi="Arial" w:cs="Arial"/>
        </w:rPr>
        <w:t xml:space="preserve">is should not be interpreted as </w:t>
      </w:r>
      <w:r w:rsidR="00712ABF">
        <w:rPr>
          <w:rFonts w:ascii="Arial" w:hAnsi="Arial" w:cs="Arial"/>
        </w:rPr>
        <w:t>hindering the IACUC from establishing more stringent local policies that it determines to be appropriate to local needs.</w:t>
      </w:r>
      <w:r w:rsidRPr="00F65F92">
        <w:rPr>
          <w:rFonts w:ascii="Arial" w:hAnsi="Arial" w:cs="Arial"/>
        </w:rPr>
        <w:t xml:space="preserve">  </w:t>
      </w:r>
    </w:p>
    <w:p w:rsidR="006F163B" w:rsidRPr="00F65F92" w:rsidRDefault="00A82046" w:rsidP="003A4512">
      <w:pPr>
        <w:spacing w:line="240" w:lineRule="auto"/>
        <w:rPr>
          <w:rFonts w:ascii="Arial" w:hAnsi="Arial" w:cs="Arial"/>
        </w:rPr>
      </w:pPr>
      <w:r>
        <w:rPr>
          <w:rFonts w:ascii="Arial" w:hAnsi="Arial" w:cs="Arial"/>
          <w:b/>
        </w:rPr>
        <w:t>3</w:t>
      </w:r>
      <w:r w:rsidR="000131EE">
        <w:rPr>
          <w:rFonts w:ascii="Arial" w:hAnsi="Arial" w:cs="Arial"/>
          <w:b/>
        </w:rPr>
        <w:t xml:space="preserve">.  </w:t>
      </w:r>
      <w:r w:rsidR="003B7470" w:rsidRPr="00F65F92">
        <w:rPr>
          <w:rFonts w:ascii="Arial" w:hAnsi="Arial" w:cs="Arial"/>
          <w:b/>
        </w:rPr>
        <w:t>Issue</w:t>
      </w:r>
      <w:r w:rsidR="00DD1856">
        <w:rPr>
          <w:rFonts w:ascii="Arial" w:hAnsi="Arial" w:cs="Arial"/>
        </w:rPr>
        <w:t>.</w:t>
      </w:r>
      <w:r w:rsidR="003B7470" w:rsidRPr="00F65F92">
        <w:rPr>
          <w:rFonts w:ascii="Arial" w:hAnsi="Arial" w:cs="Arial"/>
        </w:rPr>
        <w:t xml:space="preserve">  </w:t>
      </w:r>
      <w:r w:rsidR="006F163B" w:rsidRPr="00F65F92">
        <w:rPr>
          <w:rFonts w:ascii="Arial" w:hAnsi="Arial" w:cs="Arial"/>
        </w:rPr>
        <w:t xml:space="preserve">VA </w:t>
      </w:r>
      <w:r w:rsidR="003B7470" w:rsidRPr="00F65F92">
        <w:rPr>
          <w:rFonts w:ascii="Arial" w:hAnsi="Arial" w:cs="Arial"/>
        </w:rPr>
        <w:t>ha</w:t>
      </w:r>
      <w:r w:rsidR="00F65F92">
        <w:rPr>
          <w:rFonts w:ascii="Arial" w:hAnsi="Arial" w:cs="Arial"/>
        </w:rPr>
        <w:t xml:space="preserve">s received clarification of </w:t>
      </w:r>
      <w:r w:rsidR="003B7470" w:rsidRPr="00F65F92">
        <w:rPr>
          <w:rFonts w:ascii="Arial" w:hAnsi="Arial" w:cs="Arial"/>
        </w:rPr>
        <w:t xml:space="preserve">USDA’s expectations when the IACUC does not complete </w:t>
      </w:r>
      <w:r w:rsidR="00712ABF">
        <w:rPr>
          <w:rFonts w:ascii="Arial" w:hAnsi="Arial" w:cs="Arial"/>
        </w:rPr>
        <w:t xml:space="preserve">the </w:t>
      </w:r>
      <w:r w:rsidR="00937429">
        <w:rPr>
          <w:rFonts w:ascii="Arial" w:hAnsi="Arial" w:cs="Arial"/>
        </w:rPr>
        <w:t xml:space="preserve">continuing </w:t>
      </w:r>
      <w:r w:rsidR="003B7470" w:rsidRPr="00F65F92">
        <w:rPr>
          <w:rFonts w:ascii="Arial" w:hAnsi="Arial" w:cs="Arial"/>
        </w:rPr>
        <w:t xml:space="preserve">review </w:t>
      </w:r>
      <w:r w:rsidR="00712ABF">
        <w:rPr>
          <w:rFonts w:ascii="Arial" w:hAnsi="Arial" w:cs="Arial"/>
        </w:rPr>
        <w:t xml:space="preserve">required </w:t>
      </w:r>
      <w:r w:rsidR="00E4318E">
        <w:rPr>
          <w:rFonts w:ascii="Arial" w:hAnsi="Arial" w:cs="Arial"/>
        </w:rPr>
        <w:t xml:space="preserve">at least </w:t>
      </w:r>
      <w:r w:rsidR="00712ABF">
        <w:rPr>
          <w:rFonts w:ascii="Arial" w:hAnsi="Arial" w:cs="Arial"/>
        </w:rPr>
        <w:t>annually for each IACUC-approved protocol</w:t>
      </w:r>
      <w:r w:rsidR="003B7470" w:rsidRPr="00F65F92">
        <w:rPr>
          <w:rFonts w:ascii="Arial" w:hAnsi="Arial" w:cs="Arial"/>
        </w:rPr>
        <w:t xml:space="preserve">.    </w:t>
      </w:r>
      <w:r w:rsidR="006F163B" w:rsidRPr="00F65F92">
        <w:rPr>
          <w:rFonts w:ascii="Arial" w:hAnsi="Arial" w:cs="Arial"/>
        </w:rPr>
        <w:t xml:space="preserve">Per </w:t>
      </w:r>
      <w:r w:rsidR="0012105F" w:rsidRPr="00F65F92">
        <w:rPr>
          <w:rFonts w:ascii="Arial" w:hAnsi="Arial" w:cs="Arial"/>
        </w:rPr>
        <w:t>USDA, if an IACUC does not complete the annual</w:t>
      </w:r>
      <w:r w:rsidR="00C62E3C">
        <w:rPr>
          <w:rFonts w:ascii="Arial" w:hAnsi="Arial" w:cs="Arial"/>
        </w:rPr>
        <w:t xml:space="preserve"> continuing</w:t>
      </w:r>
      <w:r w:rsidR="0012105F" w:rsidRPr="00F65F92">
        <w:rPr>
          <w:rFonts w:ascii="Arial" w:hAnsi="Arial" w:cs="Arial"/>
        </w:rPr>
        <w:t xml:space="preserve"> review </w:t>
      </w:r>
      <w:r w:rsidR="003B7470" w:rsidRPr="00F65F92">
        <w:rPr>
          <w:rFonts w:ascii="Arial" w:hAnsi="Arial" w:cs="Arial"/>
        </w:rPr>
        <w:t>in</w:t>
      </w:r>
      <w:r w:rsidR="0012105F" w:rsidRPr="00F65F92">
        <w:rPr>
          <w:rFonts w:ascii="Arial" w:hAnsi="Arial" w:cs="Arial"/>
        </w:rPr>
        <w:t xml:space="preserve"> time,</w:t>
      </w:r>
      <w:r w:rsidR="003B7470" w:rsidRPr="00F65F92">
        <w:rPr>
          <w:rFonts w:ascii="Arial" w:hAnsi="Arial" w:cs="Arial"/>
        </w:rPr>
        <w:t xml:space="preserve"> work on the protocol may continue, and </w:t>
      </w:r>
      <w:r w:rsidR="00712ABF">
        <w:rPr>
          <w:rFonts w:ascii="Arial" w:hAnsi="Arial" w:cs="Arial"/>
        </w:rPr>
        <w:t xml:space="preserve">USDA does not require </w:t>
      </w:r>
      <w:r w:rsidR="003B7470" w:rsidRPr="00F65F92">
        <w:rPr>
          <w:rFonts w:ascii="Arial" w:hAnsi="Arial" w:cs="Arial"/>
        </w:rPr>
        <w:t xml:space="preserve">the IACUC to suspend the protocol.  However, </w:t>
      </w:r>
      <w:r w:rsidR="00712ABF">
        <w:rPr>
          <w:rFonts w:ascii="Arial" w:hAnsi="Arial" w:cs="Arial"/>
        </w:rPr>
        <w:t xml:space="preserve">failure </w:t>
      </w:r>
      <w:r w:rsidR="00EC0643" w:rsidRPr="00F65F92">
        <w:rPr>
          <w:rFonts w:ascii="Arial" w:hAnsi="Arial" w:cs="Arial"/>
        </w:rPr>
        <w:t xml:space="preserve">to complete the annual </w:t>
      </w:r>
      <w:r w:rsidR="00C62E3C">
        <w:rPr>
          <w:rFonts w:ascii="Arial" w:hAnsi="Arial" w:cs="Arial"/>
        </w:rPr>
        <w:t xml:space="preserve">continuing </w:t>
      </w:r>
      <w:r w:rsidR="00EC0643" w:rsidRPr="00F65F92">
        <w:rPr>
          <w:rFonts w:ascii="Arial" w:hAnsi="Arial" w:cs="Arial"/>
        </w:rPr>
        <w:t xml:space="preserve">review in time is considered </w:t>
      </w:r>
      <w:r w:rsidR="00D9205A">
        <w:rPr>
          <w:rFonts w:ascii="Arial" w:hAnsi="Arial" w:cs="Arial"/>
        </w:rPr>
        <w:t xml:space="preserve">non-compliance with </w:t>
      </w:r>
      <w:r w:rsidR="00F65F92" w:rsidRPr="00F65F92">
        <w:rPr>
          <w:rFonts w:ascii="Arial" w:hAnsi="Arial" w:cs="Arial"/>
        </w:rPr>
        <w:t>9 CFR §2.31(d</w:t>
      </w:r>
      <w:proofErr w:type="gramStart"/>
      <w:r w:rsidR="00F65F92" w:rsidRPr="00F65F92">
        <w:rPr>
          <w:rFonts w:ascii="Arial" w:hAnsi="Arial" w:cs="Arial"/>
        </w:rPr>
        <w:t>)(</w:t>
      </w:r>
      <w:proofErr w:type="gramEnd"/>
      <w:r w:rsidR="00F65F92" w:rsidRPr="00F65F92">
        <w:rPr>
          <w:rFonts w:ascii="Arial" w:hAnsi="Arial" w:cs="Arial"/>
        </w:rPr>
        <w:t xml:space="preserve">5) of </w:t>
      </w:r>
      <w:r w:rsidR="00EC0643" w:rsidRPr="00F65F92">
        <w:rPr>
          <w:rFonts w:ascii="Arial" w:hAnsi="Arial" w:cs="Arial"/>
        </w:rPr>
        <w:t>the USDA Animal Welfare Act Regulations</w:t>
      </w:r>
      <w:r w:rsidR="00CA6B50" w:rsidRPr="00F65F92">
        <w:rPr>
          <w:rFonts w:ascii="Arial" w:hAnsi="Arial" w:cs="Arial"/>
        </w:rPr>
        <w:t xml:space="preserve"> (AWAR).  </w:t>
      </w:r>
      <w:r w:rsidR="00F65F92">
        <w:rPr>
          <w:rFonts w:ascii="Arial" w:hAnsi="Arial" w:cs="Arial"/>
        </w:rPr>
        <w:t>Per the USDA Animal Welfare Act (</w:t>
      </w:r>
      <w:r w:rsidR="004B1507" w:rsidRPr="00F65F92">
        <w:rPr>
          <w:rFonts w:ascii="Arial" w:hAnsi="Arial" w:cs="Arial"/>
        </w:rPr>
        <w:t>§</w:t>
      </w:r>
      <w:r w:rsidR="004A3BBE">
        <w:rPr>
          <w:rFonts w:ascii="Arial" w:hAnsi="Arial" w:cs="Arial"/>
        </w:rPr>
        <w:t>2144), a</w:t>
      </w:r>
      <w:r w:rsidR="00CA6B50" w:rsidRPr="00F65F92">
        <w:rPr>
          <w:rFonts w:ascii="Arial" w:hAnsi="Arial" w:cs="Arial"/>
        </w:rPr>
        <w:t>ll VA animal research programs are requir</w:t>
      </w:r>
      <w:r w:rsidR="00F65F92" w:rsidRPr="00F65F92">
        <w:rPr>
          <w:rFonts w:ascii="Arial" w:hAnsi="Arial" w:cs="Arial"/>
        </w:rPr>
        <w:t>e</w:t>
      </w:r>
      <w:r w:rsidR="00CA6B50" w:rsidRPr="00F65F92">
        <w:rPr>
          <w:rFonts w:ascii="Arial" w:hAnsi="Arial" w:cs="Arial"/>
        </w:rPr>
        <w:t>d to comply with the USDA AWAR</w:t>
      </w:r>
      <w:r w:rsidR="004A3BBE">
        <w:rPr>
          <w:rFonts w:ascii="Arial" w:hAnsi="Arial" w:cs="Arial"/>
        </w:rPr>
        <w:t>, as restated in</w:t>
      </w:r>
      <w:r w:rsidR="00CA6B50" w:rsidRPr="00F65F92">
        <w:rPr>
          <w:rFonts w:ascii="Arial" w:hAnsi="Arial" w:cs="Arial"/>
        </w:rPr>
        <w:t xml:space="preserve"> paragraph 4.b(5) in VHA Handbook 1200.07.</w:t>
      </w:r>
      <w:r w:rsidR="00F65F92" w:rsidRPr="00F65F92">
        <w:rPr>
          <w:rFonts w:ascii="Arial" w:hAnsi="Arial" w:cs="Arial"/>
        </w:rPr>
        <w:t xml:space="preserve">  </w:t>
      </w:r>
    </w:p>
    <w:p w:rsidR="00C3072C" w:rsidRDefault="00A82046" w:rsidP="003A4512">
      <w:pPr>
        <w:spacing w:line="240" w:lineRule="auto"/>
        <w:rPr>
          <w:rFonts w:ascii="Arial" w:hAnsi="Arial" w:cs="Arial"/>
        </w:rPr>
      </w:pPr>
      <w:r>
        <w:rPr>
          <w:rFonts w:ascii="Arial" w:hAnsi="Arial" w:cs="Arial"/>
          <w:b/>
        </w:rPr>
        <w:t>4</w:t>
      </w:r>
      <w:r w:rsidR="000131EE">
        <w:rPr>
          <w:rFonts w:ascii="Arial" w:hAnsi="Arial" w:cs="Arial"/>
          <w:b/>
        </w:rPr>
        <w:t xml:space="preserve">.  </w:t>
      </w:r>
      <w:r w:rsidR="006F163B" w:rsidRPr="004B1507">
        <w:rPr>
          <w:rFonts w:ascii="Arial" w:hAnsi="Arial" w:cs="Arial"/>
          <w:b/>
        </w:rPr>
        <w:t>Reporting Requirements</w:t>
      </w:r>
      <w:r w:rsidR="00DD1856">
        <w:rPr>
          <w:rFonts w:ascii="Arial" w:hAnsi="Arial" w:cs="Arial"/>
        </w:rPr>
        <w:t>.</w:t>
      </w:r>
      <w:r w:rsidR="006F163B" w:rsidRPr="00F65F92">
        <w:rPr>
          <w:rFonts w:ascii="Arial" w:hAnsi="Arial" w:cs="Arial"/>
        </w:rPr>
        <w:t xml:space="preserve">  </w:t>
      </w:r>
      <w:r w:rsidR="00712ABF">
        <w:rPr>
          <w:rFonts w:ascii="Arial" w:hAnsi="Arial" w:cs="Arial"/>
        </w:rPr>
        <w:t xml:space="preserve">Failure of </w:t>
      </w:r>
      <w:r w:rsidR="006F163B" w:rsidRPr="00F65F92">
        <w:rPr>
          <w:rFonts w:ascii="Arial" w:hAnsi="Arial" w:cs="Arial"/>
        </w:rPr>
        <w:t xml:space="preserve">the IACUC to complete the annual </w:t>
      </w:r>
      <w:r w:rsidR="00C62E3C">
        <w:rPr>
          <w:rFonts w:ascii="Arial" w:hAnsi="Arial" w:cs="Arial"/>
        </w:rPr>
        <w:t xml:space="preserve">continuing </w:t>
      </w:r>
      <w:r w:rsidR="006F163B" w:rsidRPr="00F65F92">
        <w:rPr>
          <w:rFonts w:ascii="Arial" w:hAnsi="Arial" w:cs="Arial"/>
        </w:rPr>
        <w:t xml:space="preserve">review in time </w:t>
      </w:r>
      <w:r w:rsidR="00E34FE0">
        <w:rPr>
          <w:rFonts w:ascii="Arial" w:hAnsi="Arial" w:cs="Arial"/>
        </w:rPr>
        <w:t>(</w:t>
      </w:r>
      <w:r w:rsidR="00F65F92" w:rsidRPr="00F65F92">
        <w:rPr>
          <w:rFonts w:ascii="Arial" w:hAnsi="Arial" w:cs="Arial"/>
        </w:rPr>
        <w:t>per 9 CFR §2.31(d</w:t>
      </w:r>
      <w:proofErr w:type="gramStart"/>
      <w:r w:rsidR="00F65F92" w:rsidRPr="00F65F92">
        <w:rPr>
          <w:rFonts w:ascii="Arial" w:hAnsi="Arial" w:cs="Arial"/>
        </w:rPr>
        <w:t>)(</w:t>
      </w:r>
      <w:proofErr w:type="gramEnd"/>
      <w:r w:rsidR="00F65F92" w:rsidRPr="00F65F92">
        <w:rPr>
          <w:rFonts w:ascii="Arial" w:hAnsi="Arial" w:cs="Arial"/>
        </w:rPr>
        <w:t>5)</w:t>
      </w:r>
      <w:r w:rsidR="00E34FE0">
        <w:rPr>
          <w:rFonts w:ascii="Arial" w:hAnsi="Arial" w:cs="Arial"/>
        </w:rPr>
        <w:t>)</w:t>
      </w:r>
      <w:r w:rsidR="00F65F92" w:rsidRPr="00F65F92">
        <w:rPr>
          <w:rFonts w:ascii="Arial" w:hAnsi="Arial" w:cs="Arial"/>
        </w:rPr>
        <w:t xml:space="preserve"> </w:t>
      </w:r>
      <w:r w:rsidR="006F163B" w:rsidRPr="00F65F92">
        <w:rPr>
          <w:rFonts w:ascii="Arial" w:hAnsi="Arial" w:cs="Arial"/>
        </w:rPr>
        <w:t>is</w:t>
      </w:r>
      <w:r w:rsidR="00F65F92" w:rsidRPr="00F65F92">
        <w:rPr>
          <w:rFonts w:ascii="Arial" w:hAnsi="Arial" w:cs="Arial"/>
        </w:rPr>
        <w:t xml:space="preserve"> not </w:t>
      </w:r>
      <w:r w:rsidR="00E34FE0">
        <w:rPr>
          <w:rFonts w:ascii="Arial" w:hAnsi="Arial" w:cs="Arial"/>
          <w:i/>
        </w:rPr>
        <w:t>in and of itself</w:t>
      </w:r>
      <w:r w:rsidR="00712ABF">
        <w:rPr>
          <w:rFonts w:ascii="Arial" w:hAnsi="Arial" w:cs="Arial"/>
        </w:rPr>
        <w:t xml:space="preserve"> </w:t>
      </w:r>
      <w:r w:rsidR="00E34FE0">
        <w:rPr>
          <w:rFonts w:ascii="Arial" w:hAnsi="Arial" w:cs="Arial"/>
        </w:rPr>
        <w:t xml:space="preserve">considered by USDA to be </w:t>
      </w:r>
      <w:r w:rsidR="00F65F92" w:rsidRPr="00F65F92">
        <w:rPr>
          <w:rFonts w:ascii="Arial" w:hAnsi="Arial" w:cs="Arial"/>
        </w:rPr>
        <w:t>reportable</w:t>
      </w:r>
      <w:r w:rsidR="007D36D4">
        <w:rPr>
          <w:rFonts w:ascii="Arial" w:hAnsi="Arial" w:cs="Arial"/>
        </w:rPr>
        <w:t>, but</w:t>
      </w:r>
      <w:r w:rsidR="0043673B">
        <w:rPr>
          <w:rFonts w:ascii="Arial" w:hAnsi="Arial" w:cs="Arial"/>
        </w:rPr>
        <w:t xml:space="preserve"> the following</w:t>
      </w:r>
      <w:r w:rsidR="004B1507">
        <w:rPr>
          <w:rFonts w:ascii="Arial" w:hAnsi="Arial" w:cs="Arial"/>
        </w:rPr>
        <w:t xml:space="preserve"> apply</w:t>
      </w:r>
      <w:r w:rsidR="007D36D4">
        <w:rPr>
          <w:rFonts w:ascii="Arial" w:hAnsi="Arial" w:cs="Arial"/>
        </w:rPr>
        <w:t>:</w:t>
      </w:r>
      <w:r w:rsidR="004A3BBE">
        <w:rPr>
          <w:rFonts w:ascii="Arial" w:hAnsi="Arial" w:cs="Arial"/>
        </w:rPr>
        <w:t xml:space="preserve"> </w:t>
      </w:r>
    </w:p>
    <w:p w:rsidR="000659DC" w:rsidRDefault="00DD1856" w:rsidP="00DD1856">
      <w:pPr>
        <w:spacing w:line="240" w:lineRule="auto"/>
        <w:ind w:left="360"/>
        <w:rPr>
          <w:rFonts w:ascii="Arial" w:hAnsi="Arial" w:cs="Arial"/>
        </w:rPr>
      </w:pPr>
      <w:proofErr w:type="gramStart"/>
      <w:r>
        <w:rPr>
          <w:rFonts w:ascii="Arial" w:hAnsi="Arial" w:cs="Arial"/>
        </w:rPr>
        <w:t xml:space="preserve">a.  </w:t>
      </w:r>
      <w:r w:rsidR="00C3072C" w:rsidRPr="00DD1856">
        <w:rPr>
          <w:rFonts w:ascii="Arial" w:hAnsi="Arial" w:cs="Arial"/>
        </w:rPr>
        <w:t>If</w:t>
      </w:r>
      <w:proofErr w:type="gramEnd"/>
      <w:r w:rsidR="00C3072C" w:rsidRPr="00DD1856">
        <w:rPr>
          <w:rFonts w:ascii="Arial" w:hAnsi="Arial" w:cs="Arial"/>
        </w:rPr>
        <w:t xml:space="preserve"> a VA animal research program is inspected by a USDA Veterinary Medical Officer (VMO), the </w:t>
      </w:r>
      <w:r w:rsidR="00D10746">
        <w:rPr>
          <w:rFonts w:ascii="Arial" w:hAnsi="Arial" w:cs="Arial"/>
        </w:rPr>
        <w:t xml:space="preserve">incident </w:t>
      </w:r>
      <w:r w:rsidR="00AB138B">
        <w:rPr>
          <w:rFonts w:ascii="Arial" w:hAnsi="Arial" w:cs="Arial"/>
        </w:rPr>
        <w:t>is grounds for citation of the program for</w:t>
      </w:r>
      <w:r w:rsidR="00D10746">
        <w:rPr>
          <w:rFonts w:ascii="Arial" w:hAnsi="Arial" w:cs="Arial"/>
        </w:rPr>
        <w:t xml:space="preserve"> non-compliance with </w:t>
      </w:r>
      <w:r w:rsidR="00C3072C" w:rsidRPr="00DD1856">
        <w:rPr>
          <w:rFonts w:ascii="Arial" w:hAnsi="Arial" w:cs="Arial"/>
        </w:rPr>
        <w:t xml:space="preserve">9 CFR §2.31(d)(5). </w:t>
      </w:r>
    </w:p>
    <w:p w:rsidR="00652403" w:rsidRDefault="00DD1856" w:rsidP="00C81A01">
      <w:pPr>
        <w:spacing w:line="240" w:lineRule="auto"/>
        <w:ind w:left="360"/>
        <w:rPr>
          <w:rFonts w:ascii="Arial" w:hAnsi="Arial" w:cs="Arial"/>
        </w:rPr>
      </w:pPr>
      <w:proofErr w:type="gramStart"/>
      <w:r>
        <w:rPr>
          <w:rFonts w:ascii="Arial" w:hAnsi="Arial" w:cs="Arial"/>
        </w:rPr>
        <w:t xml:space="preserve">b.  </w:t>
      </w:r>
      <w:r w:rsidR="00652403">
        <w:rPr>
          <w:rFonts w:ascii="Arial" w:hAnsi="Arial" w:cs="Arial"/>
        </w:rPr>
        <w:t>If</w:t>
      </w:r>
      <w:proofErr w:type="gramEnd"/>
      <w:r w:rsidR="00652403">
        <w:rPr>
          <w:rFonts w:ascii="Arial" w:hAnsi="Arial" w:cs="Arial"/>
        </w:rPr>
        <w:t xml:space="preserve"> the IACUC votes to suspend approval of the protocol for any reason, the suspension must be reported to USDA.</w:t>
      </w:r>
    </w:p>
    <w:p w:rsidR="004B1507" w:rsidRDefault="00652403" w:rsidP="00C81A01">
      <w:pPr>
        <w:spacing w:line="240" w:lineRule="auto"/>
        <w:ind w:left="360"/>
        <w:rPr>
          <w:rFonts w:ascii="Arial" w:hAnsi="Arial" w:cs="Arial"/>
        </w:rPr>
      </w:pPr>
      <w:proofErr w:type="gramStart"/>
      <w:r>
        <w:rPr>
          <w:rFonts w:ascii="Arial" w:hAnsi="Arial" w:cs="Arial"/>
        </w:rPr>
        <w:lastRenderedPageBreak/>
        <w:t xml:space="preserve">c.  </w:t>
      </w:r>
      <w:r w:rsidR="00421342">
        <w:rPr>
          <w:rFonts w:ascii="Arial" w:hAnsi="Arial" w:cs="Arial"/>
        </w:rPr>
        <w:t>C</w:t>
      </w:r>
      <w:r w:rsidR="00F93D80">
        <w:rPr>
          <w:rFonts w:ascii="Arial" w:hAnsi="Arial" w:cs="Arial"/>
        </w:rPr>
        <w:t>ompliance</w:t>
      </w:r>
      <w:proofErr w:type="gramEnd"/>
      <w:r w:rsidR="00F93D80">
        <w:rPr>
          <w:rFonts w:ascii="Arial" w:hAnsi="Arial" w:cs="Arial"/>
        </w:rPr>
        <w:t xml:space="preserve"> with the PHS Policy requires compliance with the USDA AWAR (IV.A.1, Footnote 2)</w:t>
      </w:r>
      <w:r w:rsidR="00AB138B">
        <w:rPr>
          <w:rFonts w:ascii="Arial" w:hAnsi="Arial" w:cs="Arial"/>
        </w:rPr>
        <w:t>, so a missed or tardy annual review is also non-compliance with PHS Policy</w:t>
      </w:r>
      <w:r w:rsidR="00421342">
        <w:rPr>
          <w:rFonts w:ascii="Arial" w:hAnsi="Arial" w:cs="Arial"/>
        </w:rPr>
        <w:t>.</w:t>
      </w:r>
      <w:r w:rsidR="00F93D80">
        <w:rPr>
          <w:rFonts w:ascii="Arial" w:hAnsi="Arial" w:cs="Arial"/>
        </w:rPr>
        <w:t xml:space="preserve"> </w:t>
      </w:r>
      <w:r w:rsidR="00AB138B">
        <w:rPr>
          <w:rFonts w:ascii="Arial" w:hAnsi="Arial" w:cs="Arial"/>
        </w:rPr>
        <w:t xml:space="preserve">OLAW requires reporting of “any serious or continuing noncompliance” with PHS Policy (NOT-OD-05-034), so the IACUC must determine whether a given instance of a missed or tardy annual review is “serious”.  </w:t>
      </w:r>
      <w:r w:rsidR="00421342">
        <w:rPr>
          <w:rFonts w:ascii="Arial" w:hAnsi="Arial" w:cs="Arial"/>
        </w:rPr>
        <w:t xml:space="preserve">If an institution chronically fails to conduct the </w:t>
      </w:r>
      <w:r w:rsidR="00F93D80">
        <w:rPr>
          <w:rFonts w:ascii="Arial" w:hAnsi="Arial" w:cs="Arial"/>
        </w:rPr>
        <w:t xml:space="preserve">annual </w:t>
      </w:r>
      <w:r w:rsidR="00C62E3C">
        <w:rPr>
          <w:rFonts w:ascii="Arial" w:hAnsi="Arial" w:cs="Arial"/>
        </w:rPr>
        <w:t xml:space="preserve">continuing </w:t>
      </w:r>
      <w:r w:rsidR="00F93D80">
        <w:rPr>
          <w:rFonts w:ascii="Arial" w:hAnsi="Arial" w:cs="Arial"/>
        </w:rPr>
        <w:t>review</w:t>
      </w:r>
      <w:r w:rsidR="00421342">
        <w:rPr>
          <w:rFonts w:ascii="Arial" w:hAnsi="Arial" w:cs="Arial"/>
        </w:rPr>
        <w:t xml:space="preserve"> or is routinely late, the issue becomes </w:t>
      </w:r>
      <w:r w:rsidR="00AB138B">
        <w:rPr>
          <w:rFonts w:ascii="Arial" w:hAnsi="Arial" w:cs="Arial"/>
        </w:rPr>
        <w:t xml:space="preserve">continuing programmatic non-compliance, </w:t>
      </w:r>
      <w:r w:rsidR="00421342">
        <w:rPr>
          <w:rFonts w:ascii="Arial" w:hAnsi="Arial" w:cs="Arial"/>
        </w:rPr>
        <w:t>and must be reported to OLAW.</w:t>
      </w:r>
      <w:r w:rsidR="00F93D80">
        <w:rPr>
          <w:rFonts w:ascii="Arial" w:hAnsi="Arial" w:cs="Arial"/>
        </w:rPr>
        <w:t xml:space="preserve">  VA programs are encouraged to consult with OLAW in these matters.</w:t>
      </w:r>
    </w:p>
    <w:p w:rsidR="000719BE" w:rsidRPr="00DD1856" w:rsidRDefault="000719BE" w:rsidP="000719BE">
      <w:pPr>
        <w:spacing w:line="240" w:lineRule="auto"/>
        <w:ind w:left="360"/>
        <w:rPr>
          <w:rFonts w:ascii="Arial" w:hAnsi="Arial" w:cs="Arial"/>
        </w:rPr>
      </w:pPr>
      <w:proofErr w:type="gramStart"/>
      <w:r>
        <w:rPr>
          <w:rFonts w:ascii="Arial" w:hAnsi="Arial" w:cs="Arial"/>
        </w:rPr>
        <w:t xml:space="preserve">d.  </w:t>
      </w:r>
      <w:r w:rsidR="00755FD8">
        <w:rPr>
          <w:rFonts w:ascii="Arial" w:hAnsi="Arial" w:cs="Arial"/>
        </w:rPr>
        <w:t>AAALAC</w:t>
      </w:r>
      <w:proofErr w:type="gramEnd"/>
      <w:r w:rsidR="00755FD8">
        <w:rPr>
          <w:rFonts w:ascii="Arial" w:hAnsi="Arial" w:cs="Arial"/>
        </w:rPr>
        <w:t xml:space="preserve"> Rules of Accreditation specify that protocol suspensions are to be reported to AAALAC in the next Annual Report, and “OLAW/USDA investigations” are to be reported promptly to AAALAC.  The Rules of Accreditation do not specifically require reporting of missed or tardy annual reviews of protocols.  VA programs are encouraged to consult with AAALAC in case of questions about specific incidents.  </w:t>
      </w:r>
    </w:p>
    <w:p w:rsidR="004B1507" w:rsidRDefault="000719BE" w:rsidP="00DD1856">
      <w:pPr>
        <w:pStyle w:val="ListParagraph"/>
        <w:spacing w:line="240" w:lineRule="auto"/>
        <w:ind w:left="360"/>
        <w:rPr>
          <w:rFonts w:ascii="Arial" w:hAnsi="Arial" w:cs="Arial"/>
        </w:rPr>
      </w:pPr>
      <w:proofErr w:type="gramStart"/>
      <w:r>
        <w:rPr>
          <w:rFonts w:ascii="Arial" w:hAnsi="Arial" w:cs="Arial"/>
        </w:rPr>
        <w:t>e</w:t>
      </w:r>
      <w:r w:rsidR="00DD1856">
        <w:rPr>
          <w:rFonts w:ascii="Arial" w:hAnsi="Arial" w:cs="Arial"/>
        </w:rPr>
        <w:t xml:space="preserve">.  </w:t>
      </w:r>
      <w:r w:rsidR="000D5165">
        <w:rPr>
          <w:rFonts w:ascii="Arial" w:hAnsi="Arial" w:cs="Arial"/>
        </w:rPr>
        <w:t>Compliance</w:t>
      </w:r>
      <w:proofErr w:type="gramEnd"/>
      <w:r w:rsidR="000D5165">
        <w:rPr>
          <w:rFonts w:ascii="Arial" w:hAnsi="Arial" w:cs="Arial"/>
        </w:rPr>
        <w:t xml:space="preserve"> with VHA Handbook 1058.01 requires that t</w:t>
      </w:r>
      <w:r w:rsidR="00F93D80">
        <w:rPr>
          <w:rFonts w:ascii="Arial" w:hAnsi="Arial" w:cs="Arial"/>
        </w:rPr>
        <w:t>he</w:t>
      </w:r>
      <w:r w:rsidR="00F93D80" w:rsidRPr="00DD1856">
        <w:rPr>
          <w:rFonts w:ascii="Arial" w:hAnsi="Arial" w:cs="Arial"/>
        </w:rPr>
        <w:t xml:space="preserve"> </w:t>
      </w:r>
      <w:r w:rsidR="00150CE9">
        <w:rPr>
          <w:rFonts w:ascii="Arial" w:hAnsi="Arial" w:cs="Arial"/>
        </w:rPr>
        <w:t xml:space="preserve">IACUC must be notified of any </w:t>
      </w:r>
      <w:r w:rsidR="00F93D80">
        <w:rPr>
          <w:rFonts w:ascii="Arial" w:hAnsi="Arial" w:cs="Arial"/>
        </w:rPr>
        <w:t xml:space="preserve">failure to complete an annual </w:t>
      </w:r>
      <w:r w:rsidR="00C62E3C">
        <w:rPr>
          <w:rFonts w:ascii="Arial" w:hAnsi="Arial" w:cs="Arial"/>
        </w:rPr>
        <w:t xml:space="preserve">continuing </w:t>
      </w:r>
      <w:r w:rsidR="00F93D80">
        <w:rPr>
          <w:rFonts w:ascii="Arial" w:hAnsi="Arial" w:cs="Arial"/>
        </w:rPr>
        <w:t>review in time</w:t>
      </w:r>
      <w:r w:rsidR="00CC686E">
        <w:rPr>
          <w:rFonts w:ascii="Arial" w:hAnsi="Arial" w:cs="Arial"/>
        </w:rPr>
        <w:t>.  T</w:t>
      </w:r>
      <w:r w:rsidR="00F93D80">
        <w:rPr>
          <w:rFonts w:ascii="Arial" w:hAnsi="Arial" w:cs="Arial"/>
        </w:rPr>
        <w:t xml:space="preserve">he </w:t>
      </w:r>
      <w:r w:rsidR="00F93D80" w:rsidRPr="00DD1856">
        <w:rPr>
          <w:rFonts w:ascii="Arial" w:hAnsi="Arial" w:cs="Arial"/>
        </w:rPr>
        <w:t xml:space="preserve">IACUC must </w:t>
      </w:r>
      <w:r w:rsidR="00CC686E">
        <w:rPr>
          <w:rFonts w:ascii="Arial" w:hAnsi="Arial" w:cs="Arial"/>
        </w:rPr>
        <w:t xml:space="preserve">then </w:t>
      </w:r>
      <w:r w:rsidR="00F93D80" w:rsidRPr="00DD1856">
        <w:rPr>
          <w:rFonts w:ascii="Arial" w:hAnsi="Arial" w:cs="Arial"/>
        </w:rPr>
        <w:t xml:space="preserve">determine </w:t>
      </w:r>
      <w:r w:rsidR="00F93D80">
        <w:rPr>
          <w:rFonts w:ascii="Arial" w:hAnsi="Arial" w:cs="Arial"/>
        </w:rPr>
        <w:t>whether the matter</w:t>
      </w:r>
      <w:r w:rsidR="00F93D80" w:rsidRPr="00DD1856">
        <w:rPr>
          <w:rFonts w:ascii="Arial" w:hAnsi="Arial" w:cs="Arial"/>
        </w:rPr>
        <w:t xml:space="preserve"> </w:t>
      </w:r>
      <w:r w:rsidR="00CC686E">
        <w:rPr>
          <w:rFonts w:ascii="Arial" w:hAnsi="Arial" w:cs="Arial"/>
        </w:rPr>
        <w:t>is a “reportable incident” (e.g., serious or continuing noncompliance with PHS policy).   If so, the IACUC must notify the VA facility Director and ACOS/R&amp;D of the reportable incident</w:t>
      </w:r>
      <w:r w:rsidR="005E5024" w:rsidRPr="005E5024">
        <w:rPr>
          <w:rFonts w:ascii="Arial" w:hAnsi="Arial" w:cs="Arial"/>
        </w:rPr>
        <w:t xml:space="preserve"> </w:t>
      </w:r>
      <w:r w:rsidR="005E5024">
        <w:rPr>
          <w:rFonts w:ascii="Arial" w:hAnsi="Arial" w:cs="Arial"/>
        </w:rPr>
        <w:t>(VHA Handbook 1058.01</w:t>
      </w:r>
      <w:r w:rsidR="00344ECB">
        <w:rPr>
          <w:rFonts w:ascii="Arial" w:hAnsi="Arial" w:cs="Arial"/>
        </w:rPr>
        <w:t>, par.</w:t>
      </w:r>
      <w:r w:rsidR="005E5024">
        <w:rPr>
          <w:rFonts w:ascii="Arial" w:hAnsi="Arial" w:cs="Arial"/>
        </w:rPr>
        <w:t xml:space="preserve"> </w:t>
      </w:r>
      <w:proofErr w:type="gramStart"/>
      <w:r w:rsidR="005E5024">
        <w:rPr>
          <w:rFonts w:ascii="Arial" w:hAnsi="Arial" w:cs="Arial"/>
        </w:rPr>
        <w:t>7.f(</w:t>
      </w:r>
      <w:proofErr w:type="gramEnd"/>
      <w:r w:rsidR="005E5024">
        <w:rPr>
          <w:rFonts w:ascii="Arial" w:hAnsi="Arial" w:cs="Arial"/>
        </w:rPr>
        <w:t>2))</w:t>
      </w:r>
      <w:r w:rsidR="00CC686E">
        <w:rPr>
          <w:rFonts w:ascii="Arial" w:hAnsi="Arial" w:cs="Arial"/>
        </w:rPr>
        <w:t xml:space="preserve">, and the Director must report the incident to ORO </w:t>
      </w:r>
      <w:r w:rsidR="005E5024">
        <w:rPr>
          <w:rFonts w:ascii="Arial" w:hAnsi="Arial" w:cs="Arial"/>
        </w:rPr>
        <w:t>(VHA Handbook 1058.01</w:t>
      </w:r>
      <w:r w:rsidR="00344ECB">
        <w:rPr>
          <w:rFonts w:ascii="Arial" w:hAnsi="Arial" w:cs="Arial"/>
        </w:rPr>
        <w:t xml:space="preserve">, par. </w:t>
      </w:r>
      <w:r w:rsidR="00CC686E">
        <w:rPr>
          <w:rFonts w:ascii="Arial" w:hAnsi="Arial" w:cs="Arial"/>
        </w:rPr>
        <w:t>7.f(3)</w:t>
      </w:r>
      <w:r w:rsidR="005E5024">
        <w:rPr>
          <w:rFonts w:ascii="Arial" w:hAnsi="Arial" w:cs="Arial"/>
        </w:rPr>
        <w:t>)</w:t>
      </w:r>
      <w:r w:rsidR="00CC686E">
        <w:rPr>
          <w:rFonts w:ascii="Arial" w:hAnsi="Arial" w:cs="Arial"/>
        </w:rPr>
        <w:t>.</w:t>
      </w:r>
    </w:p>
    <w:p w:rsidR="000131EE" w:rsidRDefault="000719BE" w:rsidP="00DD1856">
      <w:pPr>
        <w:spacing w:line="240" w:lineRule="auto"/>
        <w:ind w:left="360"/>
        <w:rPr>
          <w:rFonts w:ascii="Arial" w:hAnsi="Arial" w:cs="Arial"/>
        </w:rPr>
      </w:pPr>
      <w:r>
        <w:rPr>
          <w:rFonts w:ascii="Arial" w:hAnsi="Arial" w:cs="Arial"/>
        </w:rPr>
        <w:t>f</w:t>
      </w:r>
      <w:r w:rsidR="00DD1856">
        <w:rPr>
          <w:rFonts w:ascii="Arial" w:hAnsi="Arial" w:cs="Arial"/>
        </w:rPr>
        <w:t xml:space="preserve">.  </w:t>
      </w:r>
      <w:r w:rsidR="000131EE" w:rsidRPr="00DD1856">
        <w:rPr>
          <w:rFonts w:ascii="Arial" w:hAnsi="Arial" w:cs="Arial"/>
        </w:rPr>
        <w:t xml:space="preserve">Item 8.g.(1) in Handbook 1200.07 requires </w:t>
      </w:r>
      <w:r w:rsidR="00C62E3C">
        <w:rPr>
          <w:rFonts w:ascii="Arial" w:hAnsi="Arial" w:cs="Arial"/>
        </w:rPr>
        <w:t xml:space="preserve">the </w:t>
      </w:r>
      <w:r w:rsidR="000131EE" w:rsidRPr="00DD1856">
        <w:rPr>
          <w:rFonts w:ascii="Arial" w:hAnsi="Arial" w:cs="Arial"/>
        </w:rPr>
        <w:t xml:space="preserve">VA IACUC </w:t>
      </w:r>
      <w:r w:rsidR="00C62E3C">
        <w:rPr>
          <w:rFonts w:ascii="Arial" w:hAnsi="Arial" w:cs="Arial"/>
        </w:rPr>
        <w:t xml:space="preserve">to perform </w:t>
      </w:r>
      <w:r w:rsidR="000131EE" w:rsidRPr="00DD1856">
        <w:rPr>
          <w:rFonts w:ascii="Arial" w:hAnsi="Arial" w:cs="Arial"/>
        </w:rPr>
        <w:t xml:space="preserve">annual </w:t>
      </w:r>
      <w:r w:rsidR="00C62E3C">
        <w:rPr>
          <w:rFonts w:ascii="Arial" w:hAnsi="Arial" w:cs="Arial"/>
        </w:rPr>
        <w:t xml:space="preserve">continuing </w:t>
      </w:r>
      <w:r w:rsidR="000131EE" w:rsidRPr="00DD1856">
        <w:rPr>
          <w:rFonts w:ascii="Arial" w:hAnsi="Arial" w:cs="Arial"/>
        </w:rPr>
        <w:t>review of all protocols, no matter what species is involved, but</w:t>
      </w:r>
      <w:r w:rsidR="00E7704E">
        <w:rPr>
          <w:rFonts w:ascii="Arial" w:hAnsi="Arial" w:cs="Arial"/>
        </w:rPr>
        <w:t xml:space="preserve"> does not </w:t>
      </w:r>
      <w:r w:rsidR="00151E7C">
        <w:rPr>
          <w:rFonts w:ascii="Arial" w:hAnsi="Arial" w:cs="Arial"/>
        </w:rPr>
        <w:t>establish any VA-specific policies about reporting</w:t>
      </w:r>
      <w:r w:rsidR="00E7704E">
        <w:rPr>
          <w:rFonts w:ascii="Arial" w:hAnsi="Arial" w:cs="Arial"/>
        </w:rPr>
        <w:t xml:space="preserve"> late or missed reviews</w:t>
      </w:r>
      <w:r w:rsidR="00151E7C">
        <w:rPr>
          <w:rFonts w:ascii="Arial" w:hAnsi="Arial" w:cs="Arial"/>
        </w:rPr>
        <w:t xml:space="preserve">.  </w:t>
      </w:r>
      <w:r>
        <w:rPr>
          <w:rFonts w:ascii="Arial" w:hAnsi="Arial" w:cs="Arial"/>
        </w:rPr>
        <w:t>The regulatory requirements that apply to VA with regard to</w:t>
      </w:r>
      <w:r w:rsidR="000131EE" w:rsidRPr="00DD1856">
        <w:rPr>
          <w:rFonts w:ascii="Arial" w:hAnsi="Arial" w:cs="Arial"/>
        </w:rPr>
        <w:t xml:space="preserve"> reporting of missed </w:t>
      </w:r>
      <w:r w:rsidR="00E2673E">
        <w:rPr>
          <w:rFonts w:ascii="Arial" w:hAnsi="Arial" w:cs="Arial"/>
        </w:rPr>
        <w:t xml:space="preserve">or late </w:t>
      </w:r>
      <w:r w:rsidR="000131EE" w:rsidRPr="00DD1856">
        <w:rPr>
          <w:rFonts w:ascii="Arial" w:hAnsi="Arial" w:cs="Arial"/>
        </w:rPr>
        <w:t>annual reviews</w:t>
      </w:r>
      <w:r>
        <w:rPr>
          <w:rFonts w:ascii="Arial" w:hAnsi="Arial" w:cs="Arial"/>
        </w:rPr>
        <w:t xml:space="preserve"> are those of USDA, OLAW, AAALAC, and ORO, and are summarized in this document</w:t>
      </w:r>
      <w:r w:rsidR="000D5165">
        <w:rPr>
          <w:rFonts w:ascii="Arial" w:hAnsi="Arial" w:cs="Arial"/>
        </w:rPr>
        <w:t xml:space="preserve"> (4.a – 4.e, above)</w:t>
      </w:r>
      <w:r w:rsidR="000131EE" w:rsidRPr="00DD1856">
        <w:rPr>
          <w:rFonts w:ascii="Arial" w:hAnsi="Arial" w:cs="Arial"/>
        </w:rPr>
        <w:t>.</w:t>
      </w:r>
    </w:p>
    <w:p w:rsidR="0012105F" w:rsidRPr="00DD1856" w:rsidRDefault="00A82046" w:rsidP="003A4512">
      <w:pPr>
        <w:spacing w:line="240" w:lineRule="auto"/>
        <w:rPr>
          <w:rFonts w:ascii="Arial" w:hAnsi="Arial" w:cs="Arial"/>
          <w:b/>
        </w:rPr>
      </w:pPr>
      <w:r>
        <w:rPr>
          <w:rFonts w:ascii="Arial" w:hAnsi="Arial" w:cs="Arial"/>
          <w:b/>
        </w:rPr>
        <w:t>5</w:t>
      </w:r>
      <w:r w:rsidR="000131EE" w:rsidRPr="00DD1856">
        <w:rPr>
          <w:rFonts w:ascii="Arial" w:hAnsi="Arial" w:cs="Arial"/>
          <w:b/>
        </w:rPr>
        <w:t xml:space="preserve">.  </w:t>
      </w:r>
      <w:r w:rsidR="00DD1856" w:rsidRPr="00DD1856">
        <w:rPr>
          <w:rFonts w:ascii="Arial" w:hAnsi="Arial" w:cs="Arial"/>
          <w:b/>
        </w:rPr>
        <w:t>Anticipated Questions.</w:t>
      </w:r>
    </w:p>
    <w:p w:rsidR="0012105F" w:rsidRPr="0043673B" w:rsidRDefault="00DD1856" w:rsidP="00DD1856">
      <w:pPr>
        <w:spacing w:line="240" w:lineRule="auto"/>
        <w:ind w:left="360"/>
        <w:rPr>
          <w:rFonts w:ascii="Arial" w:hAnsi="Arial" w:cs="Arial"/>
          <w:b/>
        </w:rPr>
      </w:pPr>
      <w:proofErr w:type="gramStart"/>
      <w:r w:rsidRPr="0043673B">
        <w:rPr>
          <w:rFonts w:ascii="Arial" w:hAnsi="Arial" w:cs="Arial"/>
          <w:b/>
        </w:rPr>
        <w:t xml:space="preserve">a.  </w:t>
      </w:r>
      <w:r w:rsidR="0012105F" w:rsidRPr="0043673B">
        <w:rPr>
          <w:rFonts w:ascii="Arial" w:hAnsi="Arial" w:cs="Arial"/>
          <w:b/>
        </w:rPr>
        <w:t>What</w:t>
      </w:r>
      <w:proofErr w:type="gramEnd"/>
      <w:r w:rsidR="0012105F" w:rsidRPr="0043673B">
        <w:rPr>
          <w:rFonts w:ascii="Arial" w:hAnsi="Arial" w:cs="Arial"/>
          <w:b/>
        </w:rPr>
        <w:t xml:space="preserve"> </w:t>
      </w:r>
      <w:r w:rsidR="00AB6C3E">
        <w:rPr>
          <w:rFonts w:ascii="Arial" w:hAnsi="Arial" w:cs="Arial"/>
          <w:b/>
        </w:rPr>
        <w:t>does</w:t>
      </w:r>
      <w:r w:rsidR="0012105F" w:rsidRPr="0043673B">
        <w:rPr>
          <w:rFonts w:ascii="Arial" w:hAnsi="Arial" w:cs="Arial"/>
          <w:b/>
        </w:rPr>
        <w:t xml:space="preserve"> the IACUC</w:t>
      </w:r>
      <w:r w:rsidR="00AB6C3E">
        <w:rPr>
          <w:rFonts w:ascii="Arial" w:hAnsi="Arial" w:cs="Arial"/>
          <w:b/>
        </w:rPr>
        <w:t xml:space="preserve"> have to do</w:t>
      </w:r>
      <w:r w:rsidR="0012105F" w:rsidRPr="0043673B">
        <w:rPr>
          <w:rFonts w:ascii="Arial" w:hAnsi="Arial" w:cs="Arial"/>
          <w:b/>
        </w:rPr>
        <w:t xml:space="preserve"> to meet the deadline for an annual continuing review of a protocol based upon USDA’s interpretation of “annual”?</w:t>
      </w:r>
    </w:p>
    <w:p w:rsidR="0012105F" w:rsidRDefault="00DD1856" w:rsidP="00DD1856">
      <w:pPr>
        <w:spacing w:line="240" w:lineRule="auto"/>
        <w:ind w:left="360"/>
        <w:rPr>
          <w:rFonts w:ascii="Arial" w:hAnsi="Arial" w:cs="Arial"/>
        </w:rPr>
      </w:pPr>
      <w:r>
        <w:rPr>
          <w:rFonts w:ascii="Arial" w:hAnsi="Arial" w:cs="Arial"/>
        </w:rPr>
        <w:t xml:space="preserve">Paragraph </w:t>
      </w:r>
      <w:r w:rsidR="0012105F" w:rsidRPr="003A4512">
        <w:rPr>
          <w:rFonts w:ascii="Arial" w:hAnsi="Arial" w:cs="Arial"/>
        </w:rPr>
        <w:t xml:space="preserve">9 CFR §2.31(d)(5) states, “The IACUC shall conduct continuing reviews of activities covered by this subchapter at appropriate intervals as determined by the IACUC, but not less than annually.”  </w:t>
      </w:r>
      <w:r>
        <w:rPr>
          <w:rFonts w:ascii="Arial" w:hAnsi="Arial" w:cs="Arial"/>
        </w:rPr>
        <w:t xml:space="preserve"> </w:t>
      </w:r>
    </w:p>
    <w:p w:rsidR="00DD1856" w:rsidRDefault="00DD1856" w:rsidP="00DD1856">
      <w:pPr>
        <w:spacing w:line="240" w:lineRule="auto"/>
        <w:ind w:left="360"/>
        <w:rPr>
          <w:rFonts w:ascii="Arial" w:hAnsi="Arial" w:cs="Arial"/>
        </w:rPr>
      </w:pPr>
      <w:r>
        <w:rPr>
          <w:rFonts w:ascii="Arial" w:hAnsi="Arial" w:cs="Arial"/>
        </w:rPr>
        <w:t xml:space="preserve">Meeting the deadline </w:t>
      </w:r>
      <w:r w:rsidR="0012105F" w:rsidRPr="003A4512">
        <w:rPr>
          <w:rFonts w:ascii="Arial" w:hAnsi="Arial" w:cs="Arial"/>
        </w:rPr>
        <w:t>requires that the IACUC complete a review of the protocol.  The review can be conducted by the full IACUC or by a subcommittee, but all members must be aware of the review and have the o</w:t>
      </w:r>
      <w:r w:rsidR="0012105F" w:rsidRPr="009F713E">
        <w:rPr>
          <w:rFonts w:ascii="Arial" w:hAnsi="Arial" w:cs="Arial"/>
        </w:rPr>
        <w:t>pportunity to participate</w:t>
      </w:r>
      <w:r w:rsidR="00AB6C3E">
        <w:rPr>
          <w:rFonts w:ascii="Arial" w:hAnsi="Arial" w:cs="Arial"/>
        </w:rPr>
        <w:t xml:space="preserve"> (USDA Animal Welfare Inspection Guide, Chapter 7, p. 7-41)</w:t>
      </w:r>
      <w:r w:rsidR="002B1A61">
        <w:rPr>
          <w:rFonts w:ascii="Arial" w:hAnsi="Arial" w:cs="Arial"/>
        </w:rPr>
        <w:t>.</w:t>
      </w:r>
      <w:r w:rsidR="0012105F" w:rsidRPr="009F713E">
        <w:rPr>
          <w:rFonts w:ascii="Arial" w:hAnsi="Arial" w:cs="Arial"/>
        </w:rPr>
        <w:t xml:space="preserve">  The completion of the review does not </w:t>
      </w:r>
      <w:r w:rsidR="009B0384">
        <w:rPr>
          <w:rFonts w:ascii="Arial" w:hAnsi="Arial" w:cs="Arial"/>
        </w:rPr>
        <w:t>require</w:t>
      </w:r>
      <w:r w:rsidR="0012105F" w:rsidRPr="009F713E">
        <w:rPr>
          <w:rFonts w:ascii="Arial" w:hAnsi="Arial" w:cs="Arial"/>
        </w:rPr>
        <w:t xml:space="preserve"> </w:t>
      </w:r>
      <w:r w:rsidR="009B0384">
        <w:rPr>
          <w:rFonts w:ascii="Arial" w:hAnsi="Arial" w:cs="Arial"/>
        </w:rPr>
        <w:t xml:space="preserve">reinstatement of the </w:t>
      </w:r>
      <w:r w:rsidR="0012105F" w:rsidRPr="009F713E">
        <w:rPr>
          <w:rFonts w:ascii="Arial" w:hAnsi="Arial" w:cs="Arial"/>
        </w:rPr>
        <w:t>“approval</w:t>
      </w:r>
      <w:r w:rsidR="009B0384">
        <w:rPr>
          <w:rFonts w:ascii="Arial" w:hAnsi="Arial" w:cs="Arial"/>
        </w:rPr>
        <w:t xml:space="preserve"> of the protocol</w:t>
      </w:r>
      <w:r w:rsidR="0012105F" w:rsidRPr="009F713E">
        <w:rPr>
          <w:rFonts w:ascii="Arial" w:hAnsi="Arial" w:cs="Arial"/>
        </w:rPr>
        <w:t>”</w:t>
      </w:r>
      <w:r w:rsidR="009B0384">
        <w:rPr>
          <w:rFonts w:ascii="Arial" w:hAnsi="Arial" w:cs="Arial"/>
        </w:rPr>
        <w:t>, as the approval of the protocol does not automatically expire on the deadline for the annual review</w:t>
      </w:r>
      <w:r w:rsidR="0012105F" w:rsidRPr="003A4512">
        <w:rPr>
          <w:rFonts w:ascii="Arial" w:hAnsi="Arial" w:cs="Arial"/>
        </w:rPr>
        <w:t xml:space="preserve"> (see </w:t>
      </w:r>
      <w:r w:rsidR="009B0384">
        <w:rPr>
          <w:rFonts w:ascii="Arial" w:hAnsi="Arial" w:cs="Arial"/>
        </w:rPr>
        <w:t xml:space="preserve">5.b and 5.e, </w:t>
      </w:r>
      <w:r w:rsidR="0012105F" w:rsidRPr="003A4512">
        <w:rPr>
          <w:rFonts w:ascii="Arial" w:hAnsi="Arial" w:cs="Arial"/>
        </w:rPr>
        <w:t>below)</w:t>
      </w:r>
      <w:r w:rsidR="009B0384">
        <w:rPr>
          <w:rFonts w:ascii="Arial" w:hAnsi="Arial" w:cs="Arial"/>
        </w:rPr>
        <w:t xml:space="preserve">.  Completion of the annual review involves </w:t>
      </w:r>
      <w:r w:rsidR="0095740C">
        <w:rPr>
          <w:rFonts w:ascii="Arial" w:hAnsi="Arial" w:cs="Arial"/>
        </w:rPr>
        <w:t>determination</w:t>
      </w:r>
      <w:r w:rsidR="009B0384">
        <w:rPr>
          <w:rFonts w:ascii="Arial" w:hAnsi="Arial" w:cs="Arial"/>
        </w:rPr>
        <w:t xml:space="preserve"> by the IACUC that all deficiencies and necessary modifications of the protocol have been identified</w:t>
      </w:r>
      <w:r w:rsidR="00110CB3">
        <w:rPr>
          <w:rFonts w:ascii="Arial" w:hAnsi="Arial" w:cs="Arial"/>
        </w:rPr>
        <w:t xml:space="preserve"> (</w:t>
      </w:r>
      <w:r w:rsidR="00534F72">
        <w:rPr>
          <w:rFonts w:ascii="Arial" w:hAnsi="Arial" w:cs="Arial"/>
        </w:rPr>
        <w:t>it is not required that all deficiencies be resolved before the review may be considered “complete”, see 5.d, below)</w:t>
      </w:r>
      <w:r w:rsidR="0012105F" w:rsidRPr="003A4512">
        <w:rPr>
          <w:rFonts w:ascii="Arial" w:hAnsi="Arial" w:cs="Arial"/>
        </w:rPr>
        <w:t xml:space="preserve">, </w:t>
      </w:r>
      <w:r w:rsidR="009B0384">
        <w:rPr>
          <w:rFonts w:ascii="Arial" w:hAnsi="Arial" w:cs="Arial"/>
        </w:rPr>
        <w:t>and is to</w:t>
      </w:r>
      <w:r w:rsidR="0012105F" w:rsidRPr="003A4512">
        <w:rPr>
          <w:rFonts w:ascii="Arial" w:hAnsi="Arial" w:cs="Arial"/>
        </w:rPr>
        <w:t xml:space="preserve"> be documented in writing</w:t>
      </w:r>
      <w:r w:rsidR="00E06FCF">
        <w:rPr>
          <w:rFonts w:ascii="Arial" w:hAnsi="Arial" w:cs="Arial"/>
        </w:rPr>
        <w:t>.</w:t>
      </w:r>
      <w:r w:rsidR="0012105F" w:rsidRPr="003A4512">
        <w:rPr>
          <w:rFonts w:ascii="Arial" w:hAnsi="Arial" w:cs="Arial"/>
        </w:rPr>
        <w:t xml:space="preserve"> </w:t>
      </w:r>
      <w:r w:rsidR="00E06FCF">
        <w:rPr>
          <w:rFonts w:ascii="Arial" w:hAnsi="Arial" w:cs="Arial"/>
        </w:rPr>
        <w:t>T</w:t>
      </w:r>
      <w:r w:rsidR="0012105F" w:rsidRPr="003A4512">
        <w:rPr>
          <w:rFonts w:ascii="Arial" w:hAnsi="Arial" w:cs="Arial"/>
        </w:rPr>
        <w:t xml:space="preserve">he regulatory </w:t>
      </w:r>
      <w:r w:rsidR="009B0384">
        <w:rPr>
          <w:rFonts w:ascii="Arial" w:hAnsi="Arial" w:cs="Arial"/>
        </w:rPr>
        <w:t>language does not</w:t>
      </w:r>
      <w:r w:rsidR="00203D51">
        <w:rPr>
          <w:rFonts w:ascii="Arial" w:hAnsi="Arial" w:cs="Arial"/>
        </w:rPr>
        <w:t xml:space="preserve"> </w:t>
      </w:r>
      <w:r w:rsidR="00665F50">
        <w:rPr>
          <w:rFonts w:ascii="Arial" w:hAnsi="Arial" w:cs="Arial"/>
        </w:rPr>
        <w:t>identify</w:t>
      </w:r>
      <w:r w:rsidR="009B0384">
        <w:rPr>
          <w:rFonts w:ascii="Arial" w:hAnsi="Arial" w:cs="Arial"/>
        </w:rPr>
        <w:t xml:space="preserve"> any</w:t>
      </w:r>
      <w:r w:rsidR="00203D51">
        <w:rPr>
          <w:rFonts w:ascii="Arial" w:hAnsi="Arial" w:cs="Arial"/>
        </w:rPr>
        <w:t xml:space="preserve"> </w:t>
      </w:r>
      <w:r w:rsidR="00665F50">
        <w:rPr>
          <w:rFonts w:ascii="Arial" w:hAnsi="Arial" w:cs="Arial"/>
        </w:rPr>
        <w:t xml:space="preserve">specific </w:t>
      </w:r>
      <w:r w:rsidR="00203D51">
        <w:rPr>
          <w:rFonts w:ascii="Arial" w:hAnsi="Arial" w:cs="Arial"/>
        </w:rPr>
        <w:t xml:space="preserve">method for documenting </w:t>
      </w:r>
      <w:r w:rsidR="0095740C">
        <w:rPr>
          <w:rFonts w:ascii="Arial" w:hAnsi="Arial" w:cs="Arial"/>
        </w:rPr>
        <w:t xml:space="preserve">completion of </w:t>
      </w:r>
      <w:r w:rsidR="00203D51">
        <w:rPr>
          <w:rFonts w:ascii="Arial" w:hAnsi="Arial" w:cs="Arial"/>
        </w:rPr>
        <w:t xml:space="preserve">annual </w:t>
      </w:r>
      <w:r w:rsidR="003C6A50">
        <w:rPr>
          <w:rFonts w:ascii="Arial" w:hAnsi="Arial" w:cs="Arial"/>
        </w:rPr>
        <w:t xml:space="preserve">continuing </w:t>
      </w:r>
      <w:r w:rsidR="00203D51">
        <w:rPr>
          <w:rFonts w:ascii="Arial" w:hAnsi="Arial" w:cs="Arial"/>
        </w:rPr>
        <w:t>reviews</w:t>
      </w:r>
      <w:r w:rsidR="00534F72">
        <w:rPr>
          <w:rFonts w:ascii="Arial" w:hAnsi="Arial" w:cs="Arial"/>
        </w:rPr>
        <w:t>,</w:t>
      </w:r>
      <w:r w:rsidR="00110CB3">
        <w:rPr>
          <w:rFonts w:ascii="Arial" w:hAnsi="Arial" w:cs="Arial"/>
        </w:rPr>
        <w:t xml:space="preserve"> </w:t>
      </w:r>
      <w:r w:rsidR="00620BAB">
        <w:rPr>
          <w:rFonts w:ascii="Arial" w:hAnsi="Arial" w:cs="Arial"/>
        </w:rPr>
        <w:t>but</w:t>
      </w:r>
      <w:r w:rsidR="00203D51">
        <w:rPr>
          <w:rFonts w:ascii="Arial" w:hAnsi="Arial" w:cs="Arial"/>
        </w:rPr>
        <w:t xml:space="preserve"> </w:t>
      </w:r>
      <w:r w:rsidR="00665F50">
        <w:rPr>
          <w:rFonts w:ascii="Arial" w:hAnsi="Arial" w:cs="Arial"/>
        </w:rPr>
        <w:t>completion</w:t>
      </w:r>
      <w:r w:rsidR="00620BAB">
        <w:rPr>
          <w:rFonts w:ascii="Arial" w:hAnsi="Arial" w:cs="Arial"/>
        </w:rPr>
        <w:t xml:space="preserve"> can</w:t>
      </w:r>
      <w:r w:rsidR="00203D51">
        <w:rPr>
          <w:rFonts w:ascii="Arial" w:hAnsi="Arial" w:cs="Arial"/>
        </w:rPr>
        <w:t xml:space="preserve"> easily</w:t>
      </w:r>
      <w:r w:rsidR="0012105F" w:rsidRPr="003A4512">
        <w:rPr>
          <w:rFonts w:ascii="Arial" w:hAnsi="Arial" w:cs="Arial"/>
        </w:rPr>
        <w:t xml:space="preserve"> be </w:t>
      </w:r>
      <w:r w:rsidR="00203D51">
        <w:rPr>
          <w:rFonts w:ascii="Arial" w:hAnsi="Arial" w:cs="Arial"/>
        </w:rPr>
        <w:t xml:space="preserve">included </w:t>
      </w:r>
      <w:r w:rsidR="0012105F" w:rsidRPr="003A4512">
        <w:rPr>
          <w:rFonts w:ascii="Arial" w:hAnsi="Arial" w:cs="Arial"/>
        </w:rPr>
        <w:t>in the IACUC minutes</w:t>
      </w:r>
      <w:r w:rsidR="00665F50">
        <w:rPr>
          <w:rFonts w:ascii="Arial" w:hAnsi="Arial" w:cs="Arial"/>
        </w:rPr>
        <w:t xml:space="preserve">. </w:t>
      </w:r>
      <w:r w:rsidR="0012105F" w:rsidRPr="003A4512">
        <w:rPr>
          <w:rFonts w:ascii="Arial" w:hAnsi="Arial" w:cs="Arial"/>
        </w:rPr>
        <w:t xml:space="preserve"> </w:t>
      </w:r>
      <w:r w:rsidR="00665F50">
        <w:rPr>
          <w:rFonts w:ascii="Arial" w:hAnsi="Arial" w:cs="Arial"/>
        </w:rPr>
        <w:t>I</w:t>
      </w:r>
      <w:r w:rsidR="0012105F" w:rsidRPr="003A4512">
        <w:rPr>
          <w:rFonts w:ascii="Arial" w:hAnsi="Arial" w:cs="Arial"/>
        </w:rPr>
        <w:t xml:space="preserve">t is </w:t>
      </w:r>
      <w:r w:rsidR="00620BAB">
        <w:rPr>
          <w:rFonts w:ascii="Arial" w:hAnsi="Arial" w:cs="Arial"/>
        </w:rPr>
        <w:t xml:space="preserve">a best practice to include </w:t>
      </w:r>
      <w:r w:rsidR="0012105F" w:rsidRPr="003A4512">
        <w:rPr>
          <w:rFonts w:ascii="Arial" w:hAnsi="Arial" w:cs="Arial"/>
        </w:rPr>
        <w:t>documentation for easy reference in the protocol file</w:t>
      </w:r>
      <w:r w:rsidR="00665F50">
        <w:rPr>
          <w:rFonts w:ascii="Arial" w:hAnsi="Arial" w:cs="Arial"/>
        </w:rPr>
        <w:t xml:space="preserve"> as well</w:t>
      </w:r>
      <w:r w:rsidR="0012105F" w:rsidRPr="003A4512">
        <w:rPr>
          <w:rFonts w:ascii="Arial" w:hAnsi="Arial" w:cs="Arial"/>
        </w:rPr>
        <w:t>.</w:t>
      </w:r>
      <w:r>
        <w:rPr>
          <w:rFonts w:ascii="Arial" w:hAnsi="Arial" w:cs="Arial"/>
        </w:rPr>
        <w:t xml:space="preserve">  </w:t>
      </w:r>
    </w:p>
    <w:p w:rsidR="0012105F" w:rsidRPr="003A4512" w:rsidRDefault="00620BAB" w:rsidP="00DD1856">
      <w:pPr>
        <w:spacing w:line="240" w:lineRule="auto"/>
        <w:ind w:left="360"/>
        <w:rPr>
          <w:rFonts w:ascii="Arial" w:hAnsi="Arial" w:cs="Arial"/>
        </w:rPr>
      </w:pPr>
      <w:r>
        <w:rPr>
          <w:rFonts w:ascii="Arial" w:hAnsi="Arial" w:cs="Arial"/>
        </w:rPr>
        <w:lastRenderedPageBreak/>
        <w:t xml:space="preserve">Note that </w:t>
      </w:r>
      <w:r w:rsidR="00DD1856" w:rsidRPr="00DD1856">
        <w:rPr>
          <w:rFonts w:ascii="Arial" w:hAnsi="Arial" w:cs="Arial"/>
        </w:rPr>
        <w:t xml:space="preserve">the IACUC has an obligation to monitor local compliance and </w:t>
      </w:r>
      <w:r w:rsidR="00DD1856">
        <w:rPr>
          <w:rFonts w:ascii="Arial" w:hAnsi="Arial" w:cs="Arial"/>
        </w:rPr>
        <w:t>program quality, and the</w:t>
      </w:r>
      <w:r w:rsidR="00DD1856" w:rsidRPr="00DD1856">
        <w:rPr>
          <w:rFonts w:ascii="Arial" w:hAnsi="Arial" w:cs="Arial"/>
        </w:rPr>
        <w:t xml:space="preserve"> </w:t>
      </w:r>
      <w:r w:rsidR="00DD1856" w:rsidRPr="00620BAB">
        <w:rPr>
          <w:rFonts w:ascii="Arial" w:hAnsi="Arial" w:cs="Arial"/>
          <w:i/>
        </w:rPr>
        <w:t>lack of adherence</w:t>
      </w:r>
      <w:r w:rsidR="00DD1856" w:rsidRPr="00DD1856">
        <w:rPr>
          <w:rFonts w:ascii="Arial" w:hAnsi="Arial" w:cs="Arial"/>
        </w:rPr>
        <w:t xml:space="preserve"> to annual </w:t>
      </w:r>
      <w:r w:rsidR="00C62E3C">
        <w:rPr>
          <w:rFonts w:ascii="Arial" w:hAnsi="Arial" w:cs="Arial"/>
        </w:rPr>
        <w:t xml:space="preserve">continuing </w:t>
      </w:r>
      <w:r w:rsidR="00DD1856" w:rsidRPr="00DD1856">
        <w:rPr>
          <w:rFonts w:ascii="Arial" w:hAnsi="Arial" w:cs="Arial"/>
        </w:rPr>
        <w:t xml:space="preserve">review requirements </w:t>
      </w:r>
      <w:r w:rsidR="00E2673E">
        <w:rPr>
          <w:rFonts w:ascii="Arial" w:hAnsi="Arial" w:cs="Arial"/>
        </w:rPr>
        <w:t xml:space="preserve">is to </w:t>
      </w:r>
      <w:r w:rsidR="0043673B">
        <w:rPr>
          <w:rFonts w:ascii="Arial" w:hAnsi="Arial" w:cs="Arial"/>
        </w:rPr>
        <w:t xml:space="preserve">be reported </w:t>
      </w:r>
      <w:r w:rsidR="00DD1856" w:rsidRPr="00DD1856">
        <w:rPr>
          <w:rFonts w:ascii="Arial" w:hAnsi="Arial" w:cs="Arial"/>
        </w:rPr>
        <w:t xml:space="preserve">in the </w:t>
      </w:r>
      <w:r w:rsidRPr="00DD1856">
        <w:rPr>
          <w:rFonts w:ascii="Arial" w:hAnsi="Arial" w:cs="Arial"/>
        </w:rPr>
        <w:t>VA Semi</w:t>
      </w:r>
      <w:r w:rsidR="00E2673E">
        <w:rPr>
          <w:rFonts w:ascii="Arial" w:hAnsi="Arial" w:cs="Arial"/>
        </w:rPr>
        <w:t>a</w:t>
      </w:r>
      <w:r w:rsidRPr="00DD1856">
        <w:rPr>
          <w:rFonts w:ascii="Arial" w:hAnsi="Arial" w:cs="Arial"/>
        </w:rPr>
        <w:t>nnual</w:t>
      </w:r>
      <w:r w:rsidR="00E2673E">
        <w:rPr>
          <w:rFonts w:ascii="Arial" w:hAnsi="Arial" w:cs="Arial"/>
        </w:rPr>
        <w:t xml:space="preserve"> Evaluation </w:t>
      </w:r>
      <w:r w:rsidRPr="00DD1856">
        <w:rPr>
          <w:rFonts w:ascii="Arial" w:hAnsi="Arial" w:cs="Arial"/>
        </w:rPr>
        <w:t xml:space="preserve">Form </w:t>
      </w:r>
      <w:r w:rsidR="00DD1856">
        <w:rPr>
          <w:rFonts w:ascii="Arial" w:hAnsi="Arial" w:cs="Arial"/>
        </w:rPr>
        <w:t>(</w:t>
      </w:r>
      <w:r w:rsidR="00E2673E">
        <w:rPr>
          <w:rFonts w:ascii="Arial" w:hAnsi="Arial" w:cs="Arial"/>
        </w:rPr>
        <w:t>Part 1, Section A, “Review of the Program”, item 169)</w:t>
      </w:r>
      <w:r w:rsidR="00DD1856">
        <w:rPr>
          <w:rFonts w:ascii="Arial" w:hAnsi="Arial" w:cs="Arial"/>
        </w:rPr>
        <w:t>, with any actions needed</w:t>
      </w:r>
      <w:r>
        <w:rPr>
          <w:rFonts w:ascii="Arial" w:hAnsi="Arial" w:cs="Arial"/>
        </w:rPr>
        <w:t xml:space="preserve"> and taken </w:t>
      </w:r>
      <w:r w:rsidR="00DD1856">
        <w:rPr>
          <w:rFonts w:ascii="Arial" w:hAnsi="Arial" w:cs="Arial"/>
        </w:rPr>
        <w:t>to prevent future problems</w:t>
      </w:r>
      <w:r>
        <w:rPr>
          <w:rFonts w:ascii="Arial" w:hAnsi="Arial" w:cs="Arial"/>
        </w:rPr>
        <w:t xml:space="preserve"> in </w:t>
      </w:r>
      <w:proofErr w:type="gramStart"/>
      <w:r w:rsidR="00C178F1">
        <w:rPr>
          <w:rFonts w:ascii="Arial" w:hAnsi="Arial" w:cs="Arial"/>
        </w:rPr>
        <w:t xml:space="preserve">Part  </w:t>
      </w:r>
      <w:r>
        <w:rPr>
          <w:rFonts w:ascii="Arial" w:hAnsi="Arial" w:cs="Arial"/>
        </w:rPr>
        <w:t>2</w:t>
      </w:r>
      <w:proofErr w:type="gramEnd"/>
      <w:r>
        <w:rPr>
          <w:rFonts w:ascii="Arial" w:hAnsi="Arial" w:cs="Arial"/>
        </w:rPr>
        <w:t>, “Table of Deficiencies</w:t>
      </w:r>
      <w:r w:rsidR="00C178F1">
        <w:rPr>
          <w:rFonts w:ascii="Arial" w:hAnsi="Arial" w:cs="Arial"/>
        </w:rPr>
        <w:t xml:space="preserve"> and Departures</w:t>
      </w:r>
      <w:r>
        <w:rPr>
          <w:rFonts w:ascii="Arial" w:hAnsi="Arial" w:cs="Arial"/>
        </w:rPr>
        <w:t xml:space="preserve">.” </w:t>
      </w:r>
    </w:p>
    <w:p w:rsidR="0012105F" w:rsidRDefault="00DD1856" w:rsidP="00DD1856">
      <w:pPr>
        <w:pStyle w:val="ListParagraph"/>
        <w:spacing w:line="240" w:lineRule="auto"/>
        <w:ind w:left="360"/>
        <w:rPr>
          <w:rFonts w:ascii="Arial" w:hAnsi="Arial" w:cs="Arial"/>
          <w:b/>
        </w:rPr>
      </w:pPr>
      <w:proofErr w:type="gramStart"/>
      <w:r>
        <w:rPr>
          <w:rFonts w:ascii="Arial" w:hAnsi="Arial" w:cs="Arial"/>
          <w:b/>
        </w:rPr>
        <w:t xml:space="preserve">b.  </w:t>
      </w:r>
      <w:r w:rsidR="0012105F" w:rsidRPr="003A4512">
        <w:rPr>
          <w:rFonts w:ascii="Arial" w:hAnsi="Arial" w:cs="Arial"/>
          <w:b/>
        </w:rPr>
        <w:t>If</w:t>
      </w:r>
      <w:proofErr w:type="gramEnd"/>
      <w:r w:rsidR="0012105F" w:rsidRPr="003A4512">
        <w:rPr>
          <w:rFonts w:ascii="Arial" w:hAnsi="Arial" w:cs="Arial"/>
          <w:b/>
        </w:rPr>
        <w:t xml:space="preserve"> the IACUC fails to meet the deadline for an annual continuing review of a protocol, must </w:t>
      </w:r>
      <w:r w:rsidR="00203D51">
        <w:rPr>
          <w:rFonts w:ascii="Arial" w:hAnsi="Arial" w:cs="Arial"/>
          <w:b/>
        </w:rPr>
        <w:t>animal use under</w:t>
      </w:r>
      <w:r w:rsidR="0012105F" w:rsidRPr="003A4512">
        <w:rPr>
          <w:rFonts w:ascii="Arial" w:hAnsi="Arial" w:cs="Arial"/>
          <w:b/>
        </w:rPr>
        <w:t xml:space="preserve"> the protocol cease until the IACUC completes its continuing review?</w:t>
      </w:r>
    </w:p>
    <w:p w:rsidR="00620BAB" w:rsidRDefault="00620BAB" w:rsidP="00DD1856">
      <w:pPr>
        <w:pStyle w:val="ListParagraph"/>
        <w:spacing w:line="240" w:lineRule="auto"/>
        <w:ind w:left="360"/>
        <w:rPr>
          <w:rFonts w:ascii="Arial" w:hAnsi="Arial" w:cs="Arial"/>
          <w:b/>
        </w:rPr>
      </w:pPr>
    </w:p>
    <w:p w:rsidR="0043673B" w:rsidRDefault="00620BAB" w:rsidP="00DD1856">
      <w:pPr>
        <w:pStyle w:val="ListParagraph"/>
        <w:spacing w:line="240" w:lineRule="auto"/>
        <w:ind w:left="360"/>
        <w:rPr>
          <w:rFonts w:ascii="Arial" w:hAnsi="Arial" w:cs="Arial"/>
        </w:rPr>
      </w:pPr>
      <w:r>
        <w:rPr>
          <w:rFonts w:ascii="Arial" w:hAnsi="Arial" w:cs="Arial"/>
        </w:rPr>
        <w:t xml:space="preserve">As a matter of quality control, </w:t>
      </w:r>
      <w:r w:rsidRPr="00620BAB">
        <w:rPr>
          <w:rFonts w:ascii="Arial" w:hAnsi="Arial" w:cs="Arial"/>
        </w:rPr>
        <w:t>programs may</w:t>
      </w:r>
      <w:r>
        <w:rPr>
          <w:rFonts w:ascii="Arial" w:hAnsi="Arial" w:cs="Arial"/>
        </w:rPr>
        <w:t xml:space="preserve"> voluntarily adopt</w:t>
      </w:r>
      <w:r w:rsidRPr="00620BAB">
        <w:rPr>
          <w:rFonts w:ascii="Arial" w:hAnsi="Arial" w:cs="Arial"/>
        </w:rPr>
        <w:t xml:space="preserve"> local policies that require </w:t>
      </w:r>
      <w:r w:rsidR="0043673B">
        <w:rPr>
          <w:rFonts w:ascii="Arial" w:hAnsi="Arial" w:cs="Arial"/>
        </w:rPr>
        <w:t xml:space="preserve">previously approved animal </w:t>
      </w:r>
      <w:r w:rsidRPr="00620BAB">
        <w:rPr>
          <w:rFonts w:ascii="Arial" w:hAnsi="Arial" w:cs="Arial"/>
        </w:rPr>
        <w:t>researc</w:t>
      </w:r>
      <w:r w:rsidR="0043673B">
        <w:rPr>
          <w:rFonts w:ascii="Arial" w:hAnsi="Arial" w:cs="Arial"/>
        </w:rPr>
        <w:t>h to be</w:t>
      </w:r>
      <w:r w:rsidR="00603012">
        <w:rPr>
          <w:rFonts w:ascii="Arial" w:hAnsi="Arial" w:cs="Arial"/>
        </w:rPr>
        <w:t xml:space="preserve"> suspended or otherwise</w:t>
      </w:r>
      <w:r w:rsidR="0043673B">
        <w:rPr>
          <w:rFonts w:ascii="Arial" w:hAnsi="Arial" w:cs="Arial"/>
        </w:rPr>
        <w:t xml:space="preserve"> temporarily interrupted</w:t>
      </w:r>
      <w:r w:rsidRPr="00620BAB">
        <w:rPr>
          <w:rFonts w:ascii="Arial" w:hAnsi="Arial" w:cs="Arial"/>
        </w:rPr>
        <w:t xml:space="preserve"> until the annual review is completed</w:t>
      </w:r>
      <w:r>
        <w:rPr>
          <w:rFonts w:ascii="Arial" w:hAnsi="Arial" w:cs="Arial"/>
        </w:rPr>
        <w:t>, but this is not required</w:t>
      </w:r>
      <w:r w:rsidR="00A27128">
        <w:rPr>
          <w:rFonts w:ascii="Arial" w:hAnsi="Arial" w:cs="Arial"/>
        </w:rPr>
        <w:t xml:space="preserve"> by Federal regulations</w:t>
      </w:r>
      <w:r>
        <w:rPr>
          <w:rFonts w:ascii="Arial" w:hAnsi="Arial" w:cs="Arial"/>
        </w:rPr>
        <w:t>, as discussed above.</w:t>
      </w:r>
      <w:r w:rsidRPr="00620BAB">
        <w:rPr>
          <w:rFonts w:ascii="Arial" w:hAnsi="Arial" w:cs="Arial"/>
        </w:rPr>
        <w:t xml:space="preserve"> </w:t>
      </w:r>
    </w:p>
    <w:p w:rsidR="00620BAB" w:rsidRPr="00620BAB" w:rsidRDefault="00620BAB" w:rsidP="00DD1856">
      <w:pPr>
        <w:pStyle w:val="ListParagraph"/>
        <w:spacing w:line="240" w:lineRule="auto"/>
        <w:ind w:left="360"/>
        <w:rPr>
          <w:rFonts w:ascii="Arial" w:hAnsi="Arial" w:cs="Arial"/>
          <w:b/>
        </w:rPr>
      </w:pPr>
      <w:r w:rsidRPr="00620BAB">
        <w:rPr>
          <w:rFonts w:ascii="Arial" w:hAnsi="Arial" w:cs="Arial"/>
        </w:rPr>
        <w:t xml:space="preserve"> </w:t>
      </w:r>
    </w:p>
    <w:p w:rsidR="0012105F" w:rsidRPr="003A4512" w:rsidRDefault="0043673B" w:rsidP="0043673B">
      <w:pPr>
        <w:pStyle w:val="ListParagraph"/>
        <w:keepNext/>
        <w:spacing w:line="240" w:lineRule="auto"/>
        <w:ind w:left="360"/>
        <w:rPr>
          <w:rFonts w:ascii="Arial" w:hAnsi="Arial" w:cs="Arial"/>
          <w:b/>
        </w:rPr>
      </w:pPr>
      <w:proofErr w:type="gramStart"/>
      <w:r>
        <w:rPr>
          <w:rFonts w:ascii="Arial" w:hAnsi="Arial" w:cs="Arial"/>
          <w:b/>
        </w:rPr>
        <w:t xml:space="preserve">c.  </w:t>
      </w:r>
      <w:r w:rsidR="0012105F" w:rsidRPr="003A4512">
        <w:rPr>
          <w:rFonts w:ascii="Arial" w:hAnsi="Arial" w:cs="Arial"/>
          <w:b/>
        </w:rPr>
        <w:t>What</w:t>
      </w:r>
      <w:proofErr w:type="gramEnd"/>
      <w:r w:rsidR="0012105F" w:rsidRPr="003A4512">
        <w:rPr>
          <w:rFonts w:ascii="Arial" w:hAnsi="Arial" w:cs="Arial"/>
          <w:b/>
        </w:rPr>
        <w:t xml:space="preserve"> are the consequences for failure of the IACUC to meet the deadline for completing an annual continuing review of a protocol? </w:t>
      </w:r>
    </w:p>
    <w:p w:rsidR="0012105F" w:rsidRDefault="0043673B" w:rsidP="0043673B">
      <w:pPr>
        <w:spacing w:line="240" w:lineRule="auto"/>
        <w:ind w:left="360"/>
        <w:rPr>
          <w:rFonts w:ascii="Arial" w:hAnsi="Arial" w:cs="Arial"/>
        </w:rPr>
      </w:pPr>
      <w:r>
        <w:rPr>
          <w:rFonts w:ascii="Arial" w:hAnsi="Arial" w:cs="Arial"/>
        </w:rPr>
        <w:t>To summarize the guidance above, if an annual review is missed</w:t>
      </w:r>
      <w:r w:rsidR="00A27128">
        <w:rPr>
          <w:rFonts w:ascii="Arial" w:hAnsi="Arial" w:cs="Arial"/>
        </w:rPr>
        <w:t xml:space="preserve"> or late</w:t>
      </w:r>
      <w:r>
        <w:rPr>
          <w:rFonts w:ascii="Arial" w:hAnsi="Arial" w:cs="Arial"/>
        </w:rPr>
        <w:t>, the IACUC must:</w:t>
      </w:r>
    </w:p>
    <w:p w:rsidR="0095740C" w:rsidRDefault="00AD29E3" w:rsidP="0043673B">
      <w:pPr>
        <w:pStyle w:val="ListParagraph"/>
        <w:numPr>
          <w:ilvl w:val="0"/>
          <w:numId w:val="7"/>
        </w:numPr>
        <w:spacing w:line="240" w:lineRule="auto"/>
        <w:rPr>
          <w:rFonts w:ascii="Arial" w:hAnsi="Arial" w:cs="Arial"/>
        </w:rPr>
      </w:pPr>
      <w:r>
        <w:rPr>
          <w:rFonts w:ascii="Arial" w:hAnsi="Arial" w:cs="Arial"/>
        </w:rPr>
        <w:t>C</w:t>
      </w:r>
      <w:r w:rsidR="0095740C">
        <w:rPr>
          <w:rFonts w:ascii="Arial" w:hAnsi="Arial" w:cs="Arial"/>
        </w:rPr>
        <w:t>omplete the missed or tardy continuing review as soon as possible.</w:t>
      </w:r>
    </w:p>
    <w:p w:rsidR="0043673B" w:rsidRDefault="0043673B" w:rsidP="0043673B">
      <w:pPr>
        <w:pStyle w:val="ListParagraph"/>
        <w:numPr>
          <w:ilvl w:val="0"/>
          <w:numId w:val="7"/>
        </w:numPr>
        <w:spacing w:line="240" w:lineRule="auto"/>
        <w:rPr>
          <w:rFonts w:ascii="Arial" w:hAnsi="Arial" w:cs="Arial"/>
        </w:rPr>
      </w:pPr>
      <w:r>
        <w:rPr>
          <w:rFonts w:ascii="Arial" w:hAnsi="Arial" w:cs="Arial"/>
        </w:rPr>
        <w:t>Document the incident in the next semi-annual IACUC program review, with a plan and timetable for correction as needed; and</w:t>
      </w:r>
    </w:p>
    <w:p w:rsidR="0043673B" w:rsidRDefault="0043673B" w:rsidP="0043673B">
      <w:pPr>
        <w:pStyle w:val="ListParagraph"/>
        <w:numPr>
          <w:ilvl w:val="0"/>
          <w:numId w:val="7"/>
        </w:numPr>
        <w:spacing w:line="240" w:lineRule="auto"/>
        <w:rPr>
          <w:rFonts w:ascii="Arial" w:hAnsi="Arial" w:cs="Arial"/>
        </w:rPr>
      </w:pPr>
      <w:r>
        <w:rPr>
          <w:rFonts w:ascii="Arial" w:hAnsi="Arial" w:cs="Arial"/>
        </w:rPr>
        <w:t xml:space="preserve">Determine </w:t>
      </w:r>
      <w:r w:rsidR="00A27128">
        <w:rPr>
          <w:rFonts w:ascii="Arial" w:hAnsi="Arial" w:cs="Arial"/>
        </w:rPr>
        <w:t xml:space="preserve">whether </w:t>
      </w:r>
      <w:r>
        <w:rPr>
          <w:rFonts w:ascii="Arial" w:hAnsi="Arial" w:cs="Arial"/>
        </w:rPr>
        <w:t xml:space="preserve">the matter is reportable to ORO </w:t>
      </w:r>
      <w:r w:rsidR="00A27128">
        <w:rPr>
          <w:rFonts w:ascii="Arial" w:hAnsi="Arial" w:cs="Arial"/>
        </w:rPr>
        <w:t xml:space="preserve">or </w:t>
      </w:r>
      <w:r>
        <w:rPr>
          <w:rFonts w:ascii="Arial" w:hAnsi="Arial" w:cs="Arial"/>
        </w:rPr>
        <w:t>OLAW, and act accordingly.</w:t>
      </w:r>
    </w:p>
    <w:p w:rsidR="0043673B" w:rsidRPr="0043673B" w:rsidRDefault="0043673B" w:rsidP="0043673B">
      <w:pPr>
        <w:pStyle w:val="ListParagraph"/>
        <w:spacing w:line="240" w:lineRule="auto"/>
        <w:ind w:left="1080"/>
        <w:rPr>
          <w:rFonts w:ascii="Arial" w:hAnsi="Arial" w:cs="Arial"/>
        </w:rPr>
      </w:pPr>
    </w:p>
    <w:p w:rsidR="00BD5B1B" w:rsidRPr="00BD5B1B" w:rsidRDefault="00BD5B1B" w:rsidP="00BD5B1B">
      <w:pPr>
        <w:spacing w:line="240" w:lineRule="auto"/>
        <w:ind w:left="360"/>
        <w:rPr>
          <w:rFonts w:ascii="Arial" w:hAnsi="Arial" w:cs="Arial"/>
          <w:b/>
        </w:rPr>
      </w:pPr>
      <w:proofErr w:type="gramStart"/>
      <w:r w:rsidRPr="00BD5B1B">
        <w:rPr>
          <w:rFonts w:ascii="Arial" w:hAnsi="Arial" w:cs="Arial"/>
          <w:b/>
        </w:rPr>
        <w:t>d.  What</w:t>
      </w:r>
      <w:proofErr w:type="gramEnd"/>
      <w:r w:rsidRPr="00BD5B1B">
        <w:rPr>
          <w:rFonts w:ascii="Arial" w:hAnsi="Arial" w:cs="Arial"/>
          <w:b/>
        </w:rPr>
        <w:t xml:space="preserve"> if the continuing review </w:t>
      </w:r>
      <w:r w:rsidR="002F6E79">
        <w:rPr>
          <w:rFonts w:ascii="Arial" w:hAnsi="Arial" w:cs="Arial"/>
          <w:b/>
        </w:rPr>
        <w:t xml:space="preserve">identifies a deficiency or </w:t>
      </w:r>
      <w:r w:rsidRPr="00BD5B1B">
        <w:rPr>
          <w:rFonts w:ascii="Arial" w:hAnsi="Arial" w:cs="Arial"/>
          <w:b/>
        </w:rPr>
        <w:t>determines that a modification of the protocol is needed?</w:t>
      </w:r>
    </w:p>
    <w:p w:rsidR="002F6E79" w:rsidRDefault="002F6E79" w:rsidP="002F6E79">
      <w:pPr>
        <w:spacing w:line="240" w:lineRule="auto"/>
        <w:ind w:left="360"/>
        <w:rPr>
          <w:rFonts w:ascii="Arial" w:hAnsi="Arial" w:cs="Arial"/>
        </w:rPr>
      </w:pPr>
      <w:r>
        <w:rPr>
          <w:rFonts w:ascii="Arial" w:hAnsi="Arial" w:cs="Arial"/>
        </w:rPr>
        <w:t xml:space="preserve">If the continuing review results in identification of a deficiency in the conduct of the protocol, the IACUC is responsible for addressing the deficiency, and may determine that suspension of IACUC approval or other corrective action is necessary.  All of the usual regulatory requirements apply to such determinations and their </w:t>
      </w:r>
      <w:proofErr w:type="spellStart"/>
      <w:r>
        <w:rPr>
          <w:rFonts w:ascii="Arial" w:hAnsi="Arial" w:cs="Arial"/>
        </w:rPr>
        <w:t>reportability</w:t>
      </w:r>
      <w:proofErr w:type="spellEnd"/>
      <w:r>
        <w:rPr>
          <w:rFonts w:ascii="Arial" w:hAnsi="Arial" w:cs="Arial"/>
        </w:rPr>
        <w:t>, but there is no requirement that the deficiencies be resolved before the continuing review may be considered complete.</w:t>
      </w:r>
    </w:p>
    <w:p w:rsidR="00AC777D" w:rsidRDefault="0012105F" w:rsidP="00BD5B1B">
      <w:pPr>
        <w:spacing w:line="240" w:lineRule="auto"/>
        <w:ind w:left="360"/>
        <w:rPr>
          <w:rFonts w:ascii="Arial" w:hAnsi="Arial" w:cs="Arial"/>
        </w:rPr>
      </w:pPr>
      <w:r w:rsidRPr="003A4512">
        <w:rPr>
          <w:rFonts w:ascii="Arial" w:hAnsi="Arial" w:cs="Arial"/>
        </w:rPr>
        <w:t xml:space="preserve">If the continuing review results in </w:t>
      </w:r>
      <w:r w:rsidR="00BD5B1B">
        <w:rPr>
          <w:rFonts w:ascii="Arial" w:hAnsi="Arial" w:cs="Arial"/>
        </w:rPr>
        <w:t xml:space="preserve">IACUC </w:t>
      </w:r>
      <w:r w:rsidRPr="003A4512">
        <w:rPr>
          <w:rFonts w:ascii="Arial" w:hAnsi="Arial" w:cs="Arial"/>
        </w:rPr>
        <w:t>recognition that a modification of the approved protocol is needed</w:t>
      </w:r>
      <w:r w:rsidR="00BD5B1B">
        <w:rPr>
          <w:rFonts w:ascii="Arial" w:hAnsi="Arial" w:cs="Arial"/>
        </w:rPr>
        <w:t xml:space="preserve">, </w:t>
      </w:r>
      <w:r w:rsidRPr="003A4512">
        <w:rPr>
          <w:rFonts w:ascii="Arial" w:hAnsi="Arial" w:cs="Arial"/>
        </w:rPr>
        <w:t xml:space="preserve">the </w:t>
      </w:r>
      <w:r w:rsidR="00BD5B1B">
        <w:rPr>
          <w:rFonts w:ascii="Arial" w:hAnsi="Arial" w:cs="Arial"/>
        </w:rPr>
        <w:t xml:space="preserve">process of </w:t>
      </w:r>
      <w:r w:rsidR="002F6E79">
        <w:rPr>
          <w:rFonts w:ascii="Arial" w:hAnsi="Arial" w:cs="Arial"/>
        </w:rPr>
        <w:t>reviewing and approving</w:t>
      </w:r>
      <w:r w:rsidR="00BD5B1B">
        <w:rPr>
          <w:rFonts w:ascii="Arial" w:hAnsi="Arial" w:cs="Arial"/>
        </w:rPr>
        <w:t xml:space="preserve"> the modification</w:t>
      </w:r>
      <w:r w:rsidR="002F6E79">
        <w:rPr>
          <w:rFonts w:ascii="Arial" w:hAnsi="Arial" w:cs="Arial"/>
        </w:rPr>
        <w:t xml:space="preserve"> </w:t>
      </w:r>
      <w:r w:rsidR="00BD5B1B">
        <w:rPr>
          <w:rFonts w:ascii="Arial" w:hAnsi="Arial" w:cs="Arial"/>
        </w:rPr>
        <w:t xml:space="preserve">does not have to be completed by the deadline for continuing review.  The important distinction is that the “review” </w:t>
      </w:r>
      <w:r w:rsidR="00A27128">
        <w:rPr>
          <w:rFonts w:ascii="Arial" w:hAnsi="Arial" w:cs="Arial"/>
        </w:rPr>
        <w:t xml:space="preserve">of each IACUC-approved protocol </w:t>
      </w:r>
      <w:r w:rsidR="00BD5B1B">
        <w:rPr>
          <w:rFonts w:ascii="Arial" w:hAnsi="Arial" w:cs="Arial"/>
        </w:rPr>
        <w:t xml:space="preserve">must completed </w:t>
      </w:r>
      <w:r w:rsidR="00A27128">
        <w:rPr>
          <w:rFonts w:ascii="Arial" w:hAnsi="Arial" w:cs="Arial"/>
        </w:rPr>
        <w:t>annually (as defined by USDA</w:t>
      </w:r>
      <w:r w:rsidR="00963B7B">
        <w:rPr>
          <w:rFonts w:ascii="Arial" w:hAnsi="Arial" w:cs="Arial"/>
        </w:rPr>
        <w:t>, see 5.f, below</w:t>
      </w:r>
      <w:r w:rsidR="00A27128">
        <w:rPr>
          <w:rFonts w:ascii="Arial" w:hAnsi="Arial" w:cs="Arial"/>
        </w:rPr>
        <w:t xml:space="preserve">) </w:t>
      </w:r>
      <w:r w:rsidR="00BD5B1B">
        <w:rPr>
          <w:rFonts w:ascii="Arial" w:hAnsi="Arial" w:cs="Arial"/>
        </w:rPr>
        <w:t xml:space="preserve">by the </w:t>
      </w:r>
      <w:r w:rsidR="00D052D6">
        <w:rPr>
          <w:rFonts w:ascii="Arial" w:hAnsi="Arial" w:cs="Arial"/>
        </w:rPr>
        <w:t>IACUC</w:t>
      </w:r>
      <w:r w:rsidR="00BD5B1B">
        <w:rPr>
          <w:rFonts w:ascii="Arial" w:hAnsi="Arial" w:cs="Arial"/>
        </w:rPr>
        <w:t xml:space="preserve">, but </w:t>
      </w:r>
      <w:r w:rsidR="00D052D6">
        <w:rPr>
          <w:rFonts w:ascii="Arial" w:hAnsi="Arial" w:cs="Arial"/>
        </w:rPr>
        <w:t xml:space="preserve">any additional submissions </w:t>
      </w:r>
      <w:r w:rsidR="00A27128">
        <w:rPr>
          <w:rFonts w:ascii="Arial" w:hAnsi="Arial" w:cs="Arial"/>
        </w:rPr>
        <w:t xml:space="preserve">for modification of the protocol </w:t>
      </w:r>
      <w:r w:rsidR="00D052D6">
        <w:rPr>
          <w:rFonts w:ascii="Arial" w:hAnsi="Arial" w:cs="Arial"/>
        </w:rPr>
        <w:t>by the Principal Investigator</w:t>
      </w:r>
      <w:r w:rsidR="00A27128">
        <w:rPr>
          <w:rFonts w:ascii="Arial" w:hAnsi="Arial" w:cs="Arial"/>
        </w:rPr>
        <w:t>,</w:t>
      </w:r>
      <w:r w:rsidR="00D052D6">
        <w:rPr>
          <w:rFonts w:ascii="Arial" w:hAnsi="Arial" w:cs="Arial"/>
        </w:rPr>
        <w:t xml:space="preserve"> and review and approval </w:t>
      </w:r>
      <w:r w:rsidR="00A27128">
        <w:rPr>
          <w:rFonts w:ascii="Arial" w:hAnsi="Arial" w:cs="Arial"/>
        </w:rPr>
        <w:t xml:space="preserve">of the modification </w:t>
      </w:r>
      <w:r w:rsidR="00D052D6">
        <w:rPr>
          <w:rFonts w:ascii="Arial" w:hAnsi="Arial" w:cs="Arial"/>
        </w:rPr>
        <w:t>by the IACUC do not have to be completed by the deadline</w:t>
      </w:r>
      <w:r w:rsidR="00A27128">
        <w:rPr>
          <w:rFonts w:ascii="Arial" w:hAnsi="Arial" w:cs="Arial"/>
        </w:rPr>
        <w:t xml:space="preserve"> for the annual </w:t>
      </w:r>
      <w:r w:rsidR="003C6A50">
        <w:rPr>
          <w:rFonts w:ascii="Arial" w:hAnsi="Arial" w:cs="Arial"/>
        </w:rPr>
        <w:t xml:space="preserve">continuing </w:t>
      </w:r>
      <w:r w:rsidR="00A27128">
        <w:rPr>
          <w:rFonts w:ascii="Arial" w:hAnsi="Arial" w:cs="Arial"/>
        </w:rPr>
        <w:t xml:space="preserve">review, for the annual </w:t>
      </w:r>
      <w:r w:rsidR="003C6A50">
        <w:rPr>
          <w:rFonts w:ascii="Arial" w:hAnsi="Arial" w:cs="Arial"/>
        </w:rPr>
        <w:t xml:space="preserve">continuing </w:t>
      </w:r>
      <w:r w:rsidR="00A27128">
        <w:rPr>
          <w:rFonts w:ascii="Arial" w:hAnsi="Arial" w:cs="Arial"/>
        </w:rPr>
        <w:t>review to be “complete”</w:t>
      </w:r>
      <w:r w:rsidR="00D052D6">
        <w:rPr>
          <w:rFonts w:ascii="Arial" w:hAnsi="Arial" w:cs="Arial"/>
        </w:rPr>
        <w:t>.</w:t>
      </w:r>
      <w:r w:rsidR="00A27128">
        <w:rPr>
          <w:rFonts w:ascii="Arial" w:hAnsi="Arial" w:cs="Arial"/>
        </w:rPr>
        <w:t xml:space="preserve">  Of course, none of the proposed modifications may be implemented until after they are approved by the IACUC.</w:t>
      </w:r>
    </w:p>
    <w:p w:rsidR="00AC777D" w:rsidRDefault="00AC777D" w:rsidP="00BD5B1B">
      <w:pPr>
        <w:spacing w:line="240" w:lineRule="auto"/>
        <w:ind w:left="360"/>
        <w:rPr>
          <w:rFonts w:ascii="Arial" w:hAnsi="Arial" w:cs="Arial"/>
        </w:rPr>
      </w:pPr>
      <w:r>
        <w:rPr>
          <w:rFonts w:ascii="Arial" w:hAnsi="Arial" w:cs="Arial"/>
        </w:rPr>
        <w:t xml:space="preserve">Similarly, if an investigator </w:t>
      </w:r>
      <w:r w:rsidR="00A27128">
        <w:rPr>
          <w:rFonts w:ascii="Arial" w:hAnsi="Arial" w:cs="Arial"/>
        </w:rPr>
        <w:t xml:space="preserve">includes </w:t>
      </w:r>
      <w:r>
        <w:rPr>
          <w:rFonts w:ascii="Arial" w:hAnsi="Arial" w:cs="Arial"/>
        </w:rPr>
        <w:t xml:space="preserve">a modification to a protocol as part of an annual review submission, the IACUC is not required to complete the review and approval </w:t>
      </w:r>
      <w:r w:rsidR="00A27128">
        <w:rPr>
          <w:rFonts w:ascii="Arial" w:hAnsi="Arial" w:cs="Arial"/>
        </w:rPr>
        <w:t>of the modification</w:t>
      </w:r>
      <w:r>
        <w:rPr>
          <w:rFonts w:ascii="Arial" w:hAnsi="Arial" w:cs="Arial"/>
        </w:rPr>
        <w:t xml:space="preserve"> before the deadline</w:t>
      </w:r>
      <w:r w:rsidR="00A27128">
        <w:rPr>
          <w:rFonts w:ascii="Arial" w:hAnsi="Arial" w:cs="Arial"/>
        </w:rPr>
        <w:t xml:space="preserve"> for the annual review</w:t>
      </w:r>
      <w:r>
        <w:rPr>
          <w:rFonts w:ascii="Arial" w:hAnsi="Arial" w:cs="Arial"/>
        </w:rPr>
        <w:t xml:space="preserve">, but the review of the annual review information must </w:t>
      </w:r>
      <w:r w:rsidR="003C6A50">
        <w:rPr>
          <w:rFonts w:ascii="Arial" w:hAnsi="Arial" w:cs="Arial"/>
        </w:rPr>
        <w:t>be completed</w:t>
      </w:r>
      <w:r>
        <w:rPr>
          <w:rFonts w:ascii="Arial" w:hAnsi="Arial" w:cs="Arial"/>
        </w:rPr>
        <w:t xml:space="preserve"> before the deadline.</w:t>
      </w:r>
    </w:p>
    <w:p w:rsidR="0012105F" w:rsidRPr="001E5CB1" w:rsidRDefault="00A27128" w:rsidP="00BD5B1B">
      <w:pPr>
        <w:spacing w:line="240" w:lineRule="auto"/>
        <w:ind w:left="360"/>
        <w:rPr>
          <w:rFonts w:ascii="Arial" w:hAnsi="Arial" w:cs="Arial"/>
        </w:rPr>
      </w:pPr>
      <w:r>
        <w:rPr>
          <w:rFonts w:ascii="Arial" w:hAnsi="Arial" w:cs="Arial"/>
        </w:rPr>
        <w:lastRenderedPageBreak/>
        <w:t xml:space="preserve">Acceptable mechanisms for </w:t>
      </w:r>
      <w:r w:rsidR="001E5CB1">
        <w:rPr>
          <w:rFonts w:ascii="Arial" w:hAnsi="Arial" w:cs="Arial"/>
        </w:rPr>
        <w:t>IACUC review and approval of modifications of approved protocols include n</w:t>
      </w:r>
      <w:r w:rsidR="00AC777D">
        <w:rPr>
          <w:rFonts w:ascii="Arial" w:hAnsi="Arial" w:cs="Arial"/>
        </w:rPr>
        <w:t xml:space="preserve">ot </w:t>
      </w:r>
      <w:r w:rsidR="001E5CB1">
        <w:rPr>
          <w:rFonts w:ascii="Arial" w:hAnsi="Arial" w:cs="Arial"/>
        </w:rPr>
        <w:t xml:space="preserve">only </w:t>
      </w:r>
      <w:r w:rsidR="00AC777D">
        <w:rPr>
          <w:rFonts w:ascii="Arial" w:hAnsi="Arial" w:cs="Arial"/>
        </w:rPr>
        <w:t xml:space="preserve"> full committee review (FCR) </w:t>
      </w:r>
      <w:r w:rsidR="001E5CB1">
        <w:rPr>
          <w:rFonts w:ascii="Arial" w:hAnsi="Arial" w:cs="Arial"/>
        </w:rPr>
        <w:t xml:space="preserve">and </w:t>
      </w:r>
      <w:r w:rsidR="00AC777D">
        <w:rPr>
          <w:rFonts w:ascii="Arial" w:hAnsi="Arial" w:cs="Arial"/>
        </w:rPr>
        <w:t>designated member review (DMR)</w:t>
      </w:r>
      <w:r w:rsidR="001E5CB1">
        <w:rPr>
          <w:rFonts w:ascii="Arial" w:hAnsi="Arial" w:cs="Arial"/>
        </w:rPr>
        <w:t>, but also Veterinary Verification and Consultation, as described in r</w:t>
      </w:r>
      <w:r w:rsidR="00D052D6">
        <w:rPr>
          <w:rFonts w:ascii="Arial" w:hAnsi="Arial" w:cs="Arial"/>
        </w:rPr>
        <w:t xml:space="preserve">ecent guidance </w:t>
      </w:r>
      <w:r w:rsidR="001E5CB1">
        <w:rPr>
          <w:rFonts w:ascii="Arial" w:hAnsi="Arial" w:cs="Arial"/>
        </w:rPr>
        <w:t>from</w:t>
      </w:r>
      <w:r w:rsidR="00D052D6">
        <w:rPr>
          <w:rFonts w:ascii="Arial" w:hAnsi="Arial" w:cs="Arial"/>
        </w:rPr>
        <w:t xml:space="preserve"> OLAW and USDA </w:t>
      </w:r>
      <w:r w:rsidR="00D052D6" w:rsidRPr="001E5CB1">
        <w:rPr>
          <w:rFonts w:ascii="Arial" w:hAnsi="Arial" w:cs="Arial"/>
        </w:rPr>
        <w:t>(</w:t>
      </w:r>
      <w:hyperlink r:id="rId10" w:history="1">
        <w:r w:rsidR="00BD5B1B" w:rsidRPr="00C81A01">
          <w:rPr>
            <w:rStyle w:val="Hyperlink"/>
            <w:rFonts w:ascii="Arial" w:hAnsi="Arial" w:cs="Arial"/>
          </w:rPr>
          <w:t>http://grants.nih.gov/grants/guide/notice-files/NOT-OD-14-126.html</w:t>
        </w:r>
      </w:hyperlink>
      <w:r w:rsidR="00D052D6" w:rsidRPr="00C81A01">
        <w:rPr>
          <w:rStyle w:val="Hyperlink"/>
          <w:rFonts w:ascii="Arial" w:hAnsi="Arial" w:cs="Arial"/>
        </w:rPr>
        <w:t>).</w:t>
      </w:r>
    </w:p>
    <w:p w:rsidR="0012105F" w:rsidRPr="003A4512" w:rsidRDefault="00955F1D" w:rsidP="00955F1D">
      <w:pPr>
        <w:pStyle w:val="ListParagraph"/>
        <w:spacing w:line="240" w:lineRule="auto"/>
        <w:ind w:left="360"/>
        <w:rPr>
          <w:rFonts w:ascii="Arial" w:hAnsi="Arial" w:cs="Arial"/>
          <w:b/>
        </w:rPr>
      </w:pPr>
      <w:proofErr w:type="gramStart"/>
      <w:r>
        <w:rPr>
          <w:rFonts w:ascii="Arial" w:hAnsi="Arial" w:cs="Arial"/>
          <w:b/>
        </w:rPr>
        <w:t xml:space="preserve">e.  </w:t>
      </w:r>
      <w:r w:rsidR="0012105F" w:rsidRPr="003A4512">
        <w:rPr>
          <w:rFonts w:ascii="Arial" w:hAnsi="Arial" w:cs="Arial"/>
          <w:b/>
        </w:rPr>
        <w:t>What</w:t>
      </w:r>
      <w:proofErr w:type="gramEnd"/>
      <w:r w:rsidR="0012105F" w:rsidRPr="003A4512">
        <w:rPr>
          <w:rFonts w:ascii="Arial" w:hAnsi="Arial" w:cs="Arial"/>
          <w:b/>
        </w:rPr>
        <w:t xml:space="preserve"> is the difference between the annual</w:t>
      </w:r>
      <w:r w:rsidR="00C62E3C">
        <w:rPr>
          <w:rFonts w:ascii="Arial" w:hAnsi="Arial" w:cs="Arial"/>
          <w:b/>
        </w:rPr>
        <w:t xml:space="preserve"> </w:t>
      </w:r>
      <w:r w:rsidR="00AD29E3">
        <w:rPr>
          <w:rFonts w:ascii="Arial" w:hAnsi="Arial" w:cs="Arial"/>
          <w:b/>
        </w:rPr>
        <w:t>“</w:t>
      </w:r>
      <w:r w:rsidR="00C62E3C">
        <w:rPr>
          <w:rFonts w:ascii="Arial" w:hAnsi="Arial" w:cs="Arial"/>
          <w:b/>
        </w:rPr>
        <w:t>continuing</w:t>
      </w:r>
      <w:r w:rsidR="0012105F" w:rsidRPr="003A4512">
        <w:rPr>
          <w:rFonts w:ascii="Arial" w:hAnsi="Arial" w:cs="Arial"/>
          <w:b/>
        </w:rPr>
        <w:t xml:space="preserve"> review” required by USDA</w:t>
      </w:r>
      <w:r w:rsidR="00F14A22">
        <w:rPr>
          <w:rFonts w:ascii="Arial" w:hAnsi="Arial" w:cs="Arial"/>
          <w:b/>
        </w:rPr>
        <w:t xml:space="preserve"> (9 CFR 2.31(d)(5))</w:t>
      </w:r>
      <w:r w:rsidR="0012105F" w:rsidRPr="003A4512">
        <w:rPr>
          <w:rFonts w:ascii="Arial" w:hAnsi="Arial" w:cs="Arial"/>
          <w:b/>
        </w:rPr>
        <w:t xml:space="preserve"> and the “</w:t>
      </w:r>
      <w:r w:rsidR="00F14A22">
        <w:rPr>
          <w:rFonts w:ascii="Arial" w:hAnsi="Arial" w:cs="Arial"/>
          <w:b/>
        </w:rPr>
        <w:t xml:space="preserve">complete </w:t>
      </w:r>
      <w:r w:rsidR="00E06FCF" w:rsidRPr="00196A94">
        <w:rPr>
          <w:rFonts w:ascii="Arial" w:hAnsi="Arial" w:cs="Arial"/>
          <w:b/>
          <w:i/>
        </w:rPr>
        <w:t>de novo</w:t>
      </w:r>
      <w:r w:rsidR="00F01101">
        <w:rPr>
          <w:rFonts w:ascii="Arial" w:hAnsi="Arial" w:cs="Arial"/>
          <w:b/>
          <w:i/>
        </w:rPr>
        <w:t xml:space="preserve"> </w:t>
      </w:r>
      <w:r w:rsidR="00F14A22">
        <w:rPr>
          <w:rFonts w:ascii="Arial" w:hAnsi="Arial" w:cs="Arial"/>
          <w:b/>
        </w:rPr>
        <w:t>review … required at least every three years</w:t>
      </w:r>
      <w:r w:rsidR="0012105F" w:rsidRPr="003A4512">
        <w:rPr>
          <w:rFonts w:ascii="Arial" w:hAnsi="Arial" w:cs="Arial"/>
          <w:b/>
        </w:rPr>
        <w:t xml:space="preserve">” </w:t>
      </w:r>
      <w:r w:rsidR="00E06FCF">
        <w:rPr>
          <w:rFonts w:ascii="Arial" w:hAnsi="Arial" w:cs="Arial"/>
          <w:b/>
        </w:rPr>
        <w:t>by PHS Policy</w:t>
      </w:r>
      <w:r w:rsidR="00F14A22">
        <w:rPr>
          <w:rFonts w:ascii="Arial" w:hAnsi="Arial" w:cs="Arial"/>
          <w:b/>
        </w:rPr>
        <w:t xml:space="preserve"> (PHS Policy IV.C.5, and FAQ D.1)</w:t>
      </w:r>
      <w:r w:rsidR="0012105F" w:rsidRPr="003A4512">
        <w:rPr>
          <w:rFonts w:ascii="Arial" w:hAnsi="Arial" w:cs="Arial"/>
          <w:b/>
        </w:rPr>
        <w:t>?</w:t>
      </w:r>
    </w:p>
    <w:p w:rsidR="00F05242" w:rsidRDefault="0012105F" w:rsidP="00F14A22">
      <w:pPr>
        <w:spacing w:line="240" w:lineRule="auto"/>
        <w:ind w:left="360"/>
        <w:rPr>
          <w:rFonts w:ascii="Arial" w:hAnsi="Arial" w:cs="Arial"/>
        </w:rPr>
      </w:pPr>
      <w:r w:rsidRPr="003A4512">
        <w:rPr>
          <w:rFonts w:ascii="Arial" w:hAnsi="Arial" w:cs="Arial"/>
        </w:rPr>
        <w:t xml:space="preserve">It is </w:t>
      </w:r>
      <w:r w:rsidR="00955F1D">
        <w:rPr>
          <w:rFonts w:ascii="Arial" w:hAnsi="Arial" w:cs="Arial"/>
        </w:rPr>
        <w:t xml:space="preserve">very </w:t>
      </w:r>
      <w:r w:rsidRPr="003A4512">
        <w:rPr>
          <w:rFonts w:ascii="Arial" w:hAnsi="Arial" w:cs="Arial"/>
        </w:rPr>
        <w:t xml:space="preserve">important to distinguish between the </w:t>
      </w:r>
      <w:r w:rsidR="00F14A22">
        <w:rPr>
          <w:rFonts w:ascii="Arial" w:hAnsi="Arial" w:cs="Arial"/>
        </w:rPr>
        <w:t>“</w:t>
      </w:r>
      <w:r w:rsidRPr="003A4512">
        <w:rPr>
          <w:rFonts w:ascii="Arial" w:hAnsi="Arial" w:cs="Arial"/>
        </w:rPr>
        <w:t>annual</w:t>
      </w:r>
      <w:r w:rsidR="00C62E3C">
        <w:rPr>
          <w:rFonts w:ascii="Arial" w:hAnsi="Arial" w:cs="Arial"/>
        </w:rPr>
        <w:t xml:space="preserve"> continuing</w:t>
      </w:r>
      <w:r w:rsidRPr="003A4512">
        <w:rPr>
          <w:rFonts w:ascii="Arial" w:hAnsi="Arial" w:cs="Arial"/>
        </w:rPr>
        <w:t xml:space="preserve"> review” required by USDA and the </w:t>
      </w:r>
      <w:r w:rsidR="00F14A22">
        <w:rPr>
          <w:rFonts w:ascii="Arial" w:hAnsi="Arial" w:cs="Arial"/>
        </w:rPr>
        <w:t>“</w:t>
      </w:r>
      <w:r w:rsidRPr="003A4512">
        <w:rPr>
          <w:rFonts w:ascii="Arial" w:hAnsi="Arial" w:cs="Arial"/>
        </w:rPr>
        <w:t xml:space="preserve">triennial </w:t>
      </w:r>
      <w:r w:rsidR="00F14A22">
        <w:rPr>
          <w:rFonts w:ascii="Arial" w:hAnsi="Arial" w:cs="Arial"/>
        </w:rPr>
        <w:t xml:space="preserve">complete </w:t>
      </w:r>
      <w:r w:rsidR="00E06FCF" w:rsidRPr="00196A94">
        <w:rPr>
          <w:rFonts w:ascii="Arial" w:hAnsi="Arial" w:cs="Arial"/>
          <w:i/>
        </w:rPr>
        <w:t>de novo</w:t>
      </w:r>
      <w:r w:rsidRPr="003A4512">
        <w:rPr>
          <w:rFonts w:ascii="Arial" w:hAnsi="Arial" w:cs="Arial"/>
        </w:rPr>
        <w:t xml:space="preserve"> </w:t>
      </w:r>
      <w:r w:rsidR="00E06FCF">
        <w:rPr>
          <w:rFonts w:ascii="Arial" w:hAnsi="Arial" w:cs="Arial"/>
        </w:rPr>
        <w:t>review</w:t>
      </w:r>
      <w:r w:rsidR="00F14A22">
        <w:rPr>
          <w:rFonts w:ascii="Arial" w:hAnsi="Arial" w:cs="Arial"/>
        </w:rPr>
        <w:t>”</w:t>
      </w:r>
      <w:r w:rsidR="00E06FCF">
        <w:rPr>
          <w:rFonts w:ascii="Arial" w:hAnsi="Arial" w:cs="Arial"/>
        </w:rPr>
        <w:t xml:space="preserve"> </w:t>
      </w:r>
      <w:r w:rsidRPr="003A4512">
        <w:rPr>
          <w:rFonts w:ascii="Arial" w:hAnsi="Arial" w:cs="Arial"/>
        </w:rPr>
        <w:t xml:space="preserve">required by PHS policy.   OLAW considers the approval of any protocol by the IACUC to expire on the third anniversary date of the original approval.  </w:t>
      </w:r>
      <w:r w:rsidR="00C62E3C">
        <w:rPr>
          <w:rFonts w:ascii="Arial" w:hAnsi="Arial" w:cs="Arial"/>
        </w:rPr>
        <w:t>Therefore</w:t>
      </w:r>
      <w:r w:rsidRPr="003A4512">
        <w:rPr>
          <w:rFonts w:ascii="Arial" w:hAnsi="Arial" w:cs="Arial"/>
        </w:rPr>
        <w:t xml:space="preserve">, failure </w:t>
      </w:r>
      <w:r w:rsidR="00F14A22">
        <w:rPr>
          <w:rFonts w:ascii="Arial" w:hAnsi="Arial" w:cs="Arial"/>
        </w:rPr>
        <w:t xml:space="preserve">of the IACUC </w:t>
      </w:r>
      <w:r w:rsidRPr="003A4512">
        <w:rPr>
          <w:rFonts w:ascii="Arial" w:hAnsi="Arial" w:cs="Arial"/>
        </w:rPr>
        <w:t>to complete the triennial</w:t>
      </w:r>
      <w:r w:rsidR="00F14A22">
        <w:rPr>
          <w:rFonts w:ascii="Arial" w:hAnsi="Arial" w:cs="Arial"/>
        </w:rPr>
        <w:t xml:space="preserve"> complete</w:t>
      </w:r>
      <w:r w:rsidRPr="003A4512">
        <w:rPr>
          <w:rFonts w:ascii="Arial" w:hAnsi="Arial" w:cs="Arial"/>
        </w:rPr>
        <w:t xml:space="preserve"> </w:t>
      </w:r>
      <w:r w:rsidRPr="00FA0115">
        <w:rPr>
          <w:rFonts w:ascii="Arial" w:hAnsi="Arial" w:cs="Arial"/>
          <w:i/>
        </w:rPr>
        <w:t>de novo</w:t>
      </w:r>
      <w:r w:rsidRPr="003A4512">
        <w:rPr>
          <w:rFonts w:ascii="Arial" w:hAnsi="Arial" w:cs="Arial"/>
        </w:rPr>
        <w:t xml:space="preserve"> </w:t>
      </w:r>
      <w:r w:rsidR="00AD29E3">
        <w:rPr>
          <w:rFonts w:ascii="Arial" w:hAnsi="Arial" w:cs="Arial"/>
        </w:rPr>
        <w:t xml:space="preserve">review </w:t>
      </w:r>
      <w:r w:rsidR="00F14A22">
        <w:rPr>
          <w:rFonts w:ascii="Arial" w:hAnsi="Arial" w:cs="Arial"/>
        </w:rPr>
        <w:t>and grant renewed</w:t>
      </w:r>
      <w:r w:rsidRPr="003A4512">
        <w:rPr>
          <w:rFonts w:ascii="Arial" w:hAnsi="Arial" w:cs="Arial"/>
        </w:rPr>
        <w:t xml:space="preserve"> approval by the third anniversary date </w:t>
      </w:r>
      <w:r w:rsidRPr="00AC777D">
        <w:rPr>
          <w:rFonts w:ascii="Arial" w:hAnsi="Arial" w:cs="Arial"/>
          <w:i/>
        </w:rPr>
        <w:t>does</w:t>
      </w:r>
      <w:r w:rsidRPr="003A4512">
        <w:rPr>
          <w:rFonts w:ascii="Arial" w:hAnsi="Arial" w:cs="Arial"/>
        </w:rPr>
        <w:t xml:space="preserve"> result in a lapse in IACUC approval of the protocol.  </w:t>
      </w:r>
      <w:r w:rsidR="00C62E3C">
        <w:rPr>
          <w:rFonts w:ascii="Arial" w:hAnsi="Arial" w:cs="Arial"/>
        </w:rPr>
        <w:t xml:space="preserve">Consequently, if the triennial </w:t>
      </w:r>
      <w:r w:rsidR="00F14A22">
        <w:rPr>
          <w:rFonts w:ascii="Arial" w:hAnsi="Arial" w:cs="Arial"/>
        </w:rPr>
        <w:t xml:space="preserve">review </w:t>
      </w:r>
      <w:r w:rsidR="00C62E3C">
        <w:rPr>
          <w:rFonts w:ascii="Arial" w:hAnsi="Arial" w:cs="Arial"/>
        </w:rPr>
        <w:t>is not completed on time</w:t>
      </w:r>
      <w:r w:rsidRPr="003A4512">
        <w:rPr>
          <w:rFonts w:ascii="Arial" w:hAnsi="Arial" w:cs="Arial"/>
        </w:rPr>
        <w:t xml:space="preserve">, </w:t>
      </w:r>
      <w:r w:rsidR="00E06FCF" w:rsidRPr="00E06FCF">
        <w:rPr>
          <w:rFonts w:ascii="Arial" w:hAnsi="Arial" w:cs="Arial"/>
          <w:i/>
        </w:rPr>
        <w:t>animal use</w:t>
      </w:r>
      <w:r w:rsidRPr="00AC777D">
        <w:rPr>
          <w:rFonts w:ascii="Arial" w:hAnsi="Arial" w:cs="Arial"/>
          <w:i/>
        </w:rPr>
        <w:t xml:space="preserve"> must stop</w:t>
      </w:r>
      <w:r w:rsidRPr="003A4512">
        <w:rPr>
          <w:rFonts w:ascii="Arial" w:hAnsi="Arial" w:cs="Arial"/>
        </w:rPr>
        <w:t xml:space="preserve"> until the new protocol is granted approval by the IACUC.   If no work on the protocol is conducted while the approval is lapsed, there is n</w:t>
      </w:r>
      <w:r w:rsidR="00955F1D">
        <w:rPr>
          <w:rFonts w:ascii="Arial" w:hAnsi="Arial" w:cs="Arial"/>
        </w:rPr>
        <w:t>o non-compliance involved, but i</w:t>
      </w:r>
      <w:r w:rsidRPr="003A4512">
        <w:rPr>
          <w:rFonts w:ascii="Arial" w:hAnsi="Arial" w:cs="Arial"/>
        </w:rPr>
        <w:t xml:space="preserve">f work on the protocol is carried out during the lapse in IACUC approval, this is work </w:t>
      </w:r>
      <w:r w:rsidR="00AC777D">
        <w:rPr>
          <w:rFonts w:ascii="Arial" w:hAnsi="Arial" w:cs="Arial"/>
        </w:rPr>
        <w:t xml:space="preserve">done without IACUC approval, </w:t>
      </w:r>
      <w:r w:rsidR="00963B7B">
        <w:rPr>
          <w:rFonts w:ascii="Arial" w:hAnsi="Arial" w:cs="Arial"/>
        </w:rPr>
        <w:t>which</w:t>
      </w:r>
      <w:r w:rsidRPr="003A4512">
        <w:rPr>
          <w:rFonts w:ascii="Arial" w:hAnsi="Arial" w:cs="Arial"/>
        </w:rPr>
        <w:t xml:space="preserve"> must be reported to OLAW, </w:t>
      </w:r>
      <w:r w:rsidR="00955F1D">
        <w:rPr>
          <w:rFonts w:ascii="Arial" w:hAnsi="Arial" w:cs="Arial"/>
        </w:rPr>
        <w:t xml:space="preserve">ORD, </w:t>
      </w:r>
      <w:r w:rsidRPr="003A4512">
        <w:rPr>
          <w:rFonts w:ascii="Arial" w:hAnsi="Arial" w:cs="Arial"/>
        </w:rPr>
        <w:t>and</w:t>
      </w:r>
      <w:r w:rsidR="00955F1D">
        <w:rPr>
          <w:rFonts w:ascii="Arial" w:hAnsi="Arial" w:cs="Arial"/>
        </w:rPr>
        <w:t xml:space="preserve"> AAALAC. </w:t>
      </w:r>
      <w:r w:rsidR="00963B7B">
        <w:rPr>
          <w:rFonts w:ascii="Arial" w:hAnsi="Arial" w:cs="Arial"/>
        </w:rPr>
        <w:t xml:space="preserve">ORO requires that this matter be reported to the IACUC and that the IACUC </w:t>
      </w:r>
      <w:r w:rsidR="00F01101">
        <w:rPr>
          <w:rFonts w:ascii="Arial" w:hAnsi="Arial" w:cs="Arial"/>
        </w:rPr>
        <w:t xml:space="preserve">notify the medical center Director and ACOS/R&amp;D of its determinations, with subsequent notification to ORO as required </w:t>
      </w:r>
      <w:r w:rsidR="0003678B">
        <w:rPr>
          <w:rFonts w:ascii="Arial" w:hAnsi="Arial" w:cs="Arial"/>
        </w:rPr>
        <w:t xml:space="preserve">(VHA Handbook 1058.01, par. </w:t>
      </w:r>
      <w:r w:rsidR="005E5024">
        <w:rPr>
          <w:rFonts w:ascii="Arial" w:hAnsi="Arial" w:cs="Arial"/>
        </w:rPr>
        <w:t>7.e</w:t>
      </w:r>
      <w:r w:rsidR="0003678B">
        <w:rPr>
          <w:rFonts w:ascii="Arial" w:hAnsi="Arial" w:cs="Arial"/>
        </w:rPr>
        <w:t xml:space="preserve"> and </w:t>
      </w:r>
      <w:r w:rsidR="005E5024">
        <w:rPr>
          <w:rFonts w:ascii="Arial" w:hAnsi="Arial" w:cs="Arial"/>
        </w:rPr>
        <w:t>7.f</w:t>
      </w:r>
      <w:r w:rsidR="0003678B">
        <w:rPr>
          <w:rFonts w:ascii="Arial" w:hAnsi="Arial" w:cs="Arial"/>
        </w:rPr>
        <w:t>)</w:t>
      </w:r>
      <w:r w:rsidR="00963B7B">
        <w:rPr>
          <w:rFonts w:ascii="Arial" w:hAnsi="Arial" w:cs="Arial"/>
        </w:rPr>
        <w:t xml:space="preserve">.  </w:t>
      </w:r>
      <w:r w:rsidR="00955F1D">
        <w:rPr>
          <w:rFonts w:ascii="Arial" w:hAnsi="Arial" w:cs="Arial"/>
        </w:rPr>
        <w:t xml:space="preserve">USDA does not require reporting of such an incident, but </w:t>
      </w:r>
      <w:r w:rsidR="00175E7F">
        <w:rPr>
          <w:rFonts w:ascii="Arial" w:hAnsi="Arial" w:cs="Arial"/>
        </w:rPr>
        <w:t>it is grounds for</w:t>
      </w:r>
      <w:r w:rsidR="001E5CB1">
        <w:rPr>
          <w:rFonts w:ascii="Arial" w:hAnsi="Arial" w:cs="Arial"/>
        </w:rPr>
        <w:t xml:space="preserve"> </w:t>
      </w:r>
      <w:r w:rsidR="00D10746">
        <w:rPr>
          <w:rFonts w:ascii="Arial" w:hAnsi="Arial" w:cs="Arial"/>
        </w:rPr>
        <w:t>cit</w:t>
      </w:r>
      <w:r w:rsidR="00175E7F">
        <w:rPr>
          <w:rFonts w:ascii="Arial" w:hAnsi="Arial" w:cs="Arial"/>
        </w:rPr>
        <w:t xml:space="preserve">ation of the program for </w:t>
      </w:r>
      <w:r w:rsidR="00D10746">
        <w:rPr>
          <w:rFonts w:ascii="Arial" w:hAnsi="Arial" w:cs="Arial"/>
        </w:rPr>
        <w:t xml:space="preserve">non-compliance with </w:t>
      </w:r>
      <w:r w:rsidR="00AD29E3">
        <w:rPr>
          <w:rFonts w:ascii="Arial" w:hAnsi="Arial" w:cs="Arial"/>
        </w:rPr>
        <w:t xml:space="preserve">the </w:t>
      </w:r>
      <w:r w:rsidR="00D10746">
        <w:rPr>
          <w:rFonts w:ascii="Arial" w:hAnsi="Arial" w:cs="Arial"/>
        </w:rPr>
        <w:t xml:space="preserve">AWAR </w:t>
      </w:r>
      <w:r w:rsidR="00AD29E3">
        <w:rPr>
          <w:rFonts w:ascii="Arial" w:hAnsi="Arial" w:cs="Arial"/>
        </w:rPr>
        <w:t>(</w:t>
      </w:r>
      <w:r w:rsidR="00D10746" w:rsidRPr="003A4512">
        <w:rPr>
          <w:rFonts w:ascii="Arial" w:hAnsi="Arial" w:cs="Arial"/>
        </w:rPr>
        <w:t>§</w:t>
      </w:r>
      <w:r w:rsidR="00D10746">
        <w:rPr>
          <w:rFonts w:ascii="Arial" w:hAnsi="Arial" w:cs="Arial"/>
        </w:rPr>
        <w:t>2.31(d) and other sections</w:t>
      </w:r>
      <w:r w:rsidR="00AD29E3">
        <w:rPr>
          <w:rFonts w:ascii="Arial" w:hAnsi="Arial" w:cs="Arial"/>
        </w:rPr>
        <w:t>)</w:t>
      </w:r>
      <w:r w:rsidR="00175E7F">
        <w:rPr>
          <w:rFonts w:ascii="Arial" w:hAnsi="Arial" w:cs="Arial"/>
        </w:rPr>
        <w:t>,</w:t>
      </w:r>
      <w:r w:rsidR="00D10746">
        <w:rPr>
          <w:rFonts w:ascii="Arial" w:hAnsi="Arial" w:cs="Arial"/>
        </w:rPr>
        <w:t xml:space="preserve"> </w:t>
      </w:r>
      <w:r w:rsidR="00955F1D">
        <w:rPr>
          <w:rFonts w:ascii="Arial" w:hAnsi="Arial" w:cs="Arial"/>
        </w:rPr>
        <w:t>during an inspection</w:t>
      </w:r>
      <w:r w:rsidR="003C6A50">
        <w:rPr>
          <w:rFonts w:ascii="Arial" w:hAnsi="Arial" w:cs="Arial"/>
        </w:rPr>
        <w:t>,</w:t>
      </w:r>
      <w:r w:rsidR="00A82046">
        <w:rPr>
          <w:rFonts w:ascii="Arial" w:hAnsi="Arial" w:cs="Arial"/>
        </w:rPr>
        <w:t xml:space="preserve"> if USDA species are involved.</w:t>
      </w:r>
    </w:p>
    <w:p w:rsidR="0012105F" w:rsidRDefault="00F05242" w:rsidP="00955F1D">
      <w:pPr>
        <w:spacing w:line="240" w:lineRule="auto"/>
        <w:ind w:left="360"/>
        <w:rPr>
          <w:rFonts w:ascii="Arial" w:hAnsi="Arial" w:cs="Arial"/>
          <w:b/>
        </w:rPr>
      </w:pPr>
      <w:proofErr w:type="gramStart"/>
      <w:r w:rsidRPr="00F05242">
        <w:rPr>
          <w:rFonts w:ascii="Arial" w:hAnsi="Arial" w:cs="Arial"/>
          <w:b/>
        </w:rPr>
        <w:t xml:space="preserve">f.  </w:t>
      </w:r>
      <w:r w:rsidR="001E5CB1">
        <w:rPr>
          <w:rFonts w:ascii="Arial" w:hAnsi="Arial" w:cs="Arial"/>
          <w:b/>
        </w:rPr>
        <w:t>How</w:t>
      </w:r>
      <w:proofErr w:type="gramEnd"/>
      <w:r w:rsidR="001E5CB1">
        <w:rPr>
          <w:rFonts w:ascii="Arial" w:hAnsi="Arial" w:cs="Arial"/>
          <w:b/>
        </w:rPr>
        <w:t xml:space="preserve"> is the</w:t>
      </w:r>
      <w:r w:rsidRPr="00F05242">
        <w:rPr>
          <w:rFonts w:ascii="Arial" w:hAnsi="Arial" w:cs="Arial"/>
          <w:b/>
        </w:rPr>
        <w:t xml:space="preserve"> deadline for </w:t>
      </w:r>
      <w:r w:rsidR="001E5CB1">
        <w:rPr>
          <w:rFonts w:ascii="Arial" w:hAnsi="Arial" w:cs="Arial"/>
          <w:b/>
        </w:rPr>
        <w:t xml:space="preserve">completion of </w:t>
      </w:r>
      <w:r w:rsidRPr="00F05242">
        <w:rPr>
          <w:rFonts w:ascii="Arial" w:hAnsi="Arial" w:cs="Arial"/>
          <w:b/>
        </w:rPr>
        <w:t xml:space="preserve">the next annual </w:t>
      </w:r>
      <w:r w:rsidR="00C62E3C">
        <w:rPr>
          <w:rFonts w:ascii="Arial" w:hAnsi="Arial" w:cs="Arial"/>
          <w:b/>
        </w:rPr>
        <w:t xml:space="preserve">continuing </w:t>
      </w:r>
      <w:r w:rsidRPr="00F05242">
        <w:rPr>
          <w:rFonts w:ascii="Arial" w:hAnsi="Arial" w:cs="Arial"/>
          <w:b/>
        </w:rPr>
        <w:t>review</w:t>
      </w:r>
      <w:r w:rsidR="001E5CB1">
        <w:rPr>
          <w:rFonts w:ascii="Arial" w:hAnsi="Arial" w:cs="Arial"/>
          <w:b/>
        </w:rPr>
        <w:t xml:space="preserve"> calculated</w:t>
      </w:r>
      <w:r w:rsidRPr="00F05242">
        <w:rPr>
          <w:rFonts w:ascii="Arial" w:hAnsi="Arial" w:cs="Arial"/>
          <w:b/>
        </w:rPr>
        <w:t>?</w:t>
      </w:r>
      <w:r w:rsidR="00955F1D" w:rsidRPr="00F05242">
        <w:rPr>
          <w:rFonts w:ascii="Arial" w:hAnsi="Arial" w:cs="Arial"/>
          <w:b/>
        </w:rPr>
        <w:t xml:space="preserve"> </w:t>
      </w:r>
    </w:p>
    <w:p w:rsidR="00F05242" w:rsidRDefault="001E5CB1" w:rsidP="00955F1D">
      <w:pPr>
        <w:spacing w:line="240" w:lineRule="auto"/>
        <w:ind w:left="360"/>
        <w:rPr>
          <w:rFonts w:ascii="Arial" w:hAnsi="Arial" w:cs="Arial"/>
        </w:rPr>
      </w:pPr>
      <w:r>
        <w:rPr>
          <w:rFonts w:ascii="Arial" w:hAnsi="Arial" w:cs="Arial"/>
        </w:rPr>
        <w:t xml:space="preserve">The </w:t>
      </w:r>
      <w:r w:rsidR="00937429">
        <w:rPr>
          <w:rFonts w:ascii="Arial" w:hAnsi="Arial" w:cs="Arial"/>
        </w:rPr>
        <w:t xml:space="preserve">first </w:t>
      </w:r>
      <w:r>
        <w:rPr>
          <w:rFonts w:ascii="Arial" w:hAnsi="Arial" w:cs="Arial"/>
        </w:rPr>
        <w:t xml:space="preserve">anniversary </w:t>
      </w:r>
      <w:r w:rsidR="00F77FEC">
        <w:rPr>
          <w:rFonts w:ascii="Arial" w:hAnsi="Arial" w:cs="Arial"/>
        </w:rPr>
        <w:t xml:space="preserve">date </w:t>
      </w:r>
      <w:r>
        <w:rPr>
          <w:rFonts w:ascii="Arial" w:hAnsi="Arial" w:cs="Arial"/>
        </w:rPr>
        <w:t xml:space="preserve">of an IACUC-approved protocol is </w:t>
      </w:r>
      <w:r w:rsidR="009E0D27">
        <w:rPr>
          <w:rFonts w:ascii="Arial" w:hAnsi="Arial" w:cs="Arial"/>
        </w:rPr>
        <w:t xml:space="preserve">one year after </w:t>
      </w:r>
      <w:r>
        <w:rPr>
          <w:rFonts w:ascii="Arial" w:hAnsi="Arial" w:cs="Arial"/>
        </w:rPr>
        <w:t>the date on</w:t>
      </w:r>
      <w:r w:rsidR="00F77FEC">
        <w:rPr>
          <w:rFonts w:ascii="Arial" w:hAnsi="Arial" w:cs="Arial"/>
        </w:rPr>
        <w:t xml:space="preserve"> which</w:t>
      </w:r>
      <w:r>
        <w:rPr>
          <w:rFonts w:ascii="Arial" w:hAnsi="Arial" w:cs="Arial"/>
        </w:rPr>
        <w:t xml:space="preserve"> it was granted full approval by the IACUC.  </w:t>
      </w:r>
      <w:r w:rsidR="00F05242">
        <w:rPr>
          <w:rFonts w:ascii="Arial" w:hAnsi="Arial" w:cs="Arial"/>
        </w:rPr>
        <w:t xml:space="preserve">If an </w:t>
      </w:r>
      <w:r w:rsidR="00F312CF">
        <w:rPr>
          <w:rFonts w:ascii="Arial" w:hAnsi="Arial" w:cs="Arial"/>
        </w:rPr>
        <w:t>annual continuing</w:t>
      </w:r>
      <w:r w:rsidR="00F05242">
        <w:rPr>
          <w:rFonts w:ascii="Arial" w:hAnsi="Arial" w:cs="Arial"/>
        </w:rPr>
        <w:t xml:space="preserve"> review is </w:t>
      </w:r>
      <w:r w:rsidR="00BA512C">
        <w:rPr>
          <w:rFonts w:ascii="Arial" w:hAnsi="Arial" w:cs="Arial"/>
        </w:rPr>
        <w:t xml:space="preserve">completed </w:t>
      </w:r>
      <w:r w:rsidR="00F05242">
        <w:rPr>
          <w:rFonts w:ascii="Arial" w:hAnsi="Arial" w:cs="Arial"/>
        </w:rPr>
        <w:t xml:space="preserve">by the IACUC </w:t>
      </w:r>
      <w:r w:rsidR="00937429">
        <w:rPr>
          <w:rFonts w:ascii="Arial" w:hAnsi="Arial" w:cs="Arial"/>
        </w:rPr>
        <w:t xml:space="preserve">any time during </w:t>
      </w:r>
      <w:r w:rsidR="00F05242">
        <w:rPr>
          <w:rFonts w:ascii="Arial" w:hAnsi="Arial" w:cs="Arial"/>
        </w:rPr>
        <w:t xml:space="preserve">the </w:t>
      </w:r>
      <w:r w:rsidR="00F77FEC">
        <w:rPr>
          <w:rFonts w:ascii="Arial" w:hAnsi="Arial" w:cs="Arial"/>
        </w:rPr>
        <w:t xml:space="preserve">first </w:t>
      </w:r>
      <w:r w:rsidR="00BA512C">
        <w:rPr>
          <w:rFonts w:ascii="Arial" w:hAnsi="Arial" w:cs="Arial"/>
        </w:rPr>
        <w:t>ann</w:t>
      </w:r>
      <w:r w:rsidR="00963B7B">
        <w:rPr>
          <w:rFonts w:ascii="Arial" w:hAnsi="Arial" w:cs="Arial"/>
        </w:rPr>
        <w:t>i</w:t>
      </w:r>
      <w:r w:rsidR="00BA512C">
        <w:rPr>
          <w:rFonts w:ascii="Arial" w:hAnsi="Arial" w:cs="Arial"/>
        </w:rPr>
        <w:t xml:space="preserve">versary </w:t>
      </w:r>
      <w:r w:rsidR="00937429">
        <w:rPr>
          <w:rFonts w:ascii="Arial" w:hAnsi="Arial" w:cs="Arial"/>
        </w:rPr>
        <w:t>month</w:t>
      </w:r>
      <w:r w:rsidR="00F05242">
        <w:rPr>
          <w:rFonts w:ascii="Arial" w:hAnsi="Arial" w:cs="Arial"/>
        </w:rPr>
        <w:t>,</w:t>
      </w:r>
      <w:r w:rsidR="00BA512C">
        <w:rPr>
          <w:rFonts w:ascii="Arial" w:hAnsi="Arial" w:cs="Arial"/>
        </w:rPr>
        <w:t xml:space="preserve"> </w:t>
      </w:r>
      <w:r w:rsidR="00F05242">
        <w:rPr>
          <w:rFonts w:ascii="Arial" w:hAnsi="Arial" w:cs="Arial"/>
        </w:rPr>
        <w:t xml:space="preserve">the </w:t>
      </w:r>
      <w:r w:rsidR="00BA512C">
        <w:rPr>
          <w:rFonts w:ascii="Arial" w:hAnsi="Arial" w:cs="Arial"/>
        </w:rPr>
        <w:t xml:space="preserve">anniversary date does not change.  If an </w:t>
      </w:r>
      <w:r w:rsidR="00F312CF">
        <w:rPr>
          <w:rFonts w:ascii="Arial" w:hAnsi="Arial" w:cs="Arial"/>
        </w:rPr>
        <w:t>annual continuing</w:t>
      </w:r>
      <w:r w:rsidR="00BA512C">
        <w:rPr>
          <w:rFonts w:ascii="Arial" w:hAnsi="Arial" w:cs="Arial"/>
        </w:rPr>
        <w:t xml:space="preserve"> review is completed outside of the anniversary </w:t>
      </w:r>
      <w:r w:rsidR="00937429">
        <w:rPr>
          <w:rFonts w:ascii="Arial" w:hAnsi="Arial" w:cs="Arial"/>
        </w:rPr>
        <w:t>month</w:t>
      </w:r>
      <w:r w:rsidR="00963B7B">
        <w:rPr>
          <w:rFonts w:ascii="Arial" w:hAnsi="Arial" w:cs="Arial"/>
        </w:rPr>
        <w:t>,</w:t>
      </w:r>
      <w:r w:rsidR="00BA512C">
        <w:rPr>
          <w:rFonts w:ascii="Arial" w:hAnsi="Arial" w:cs="Arial"/>
        </w:rPr>
        <w:t xml:space="preserve"> the anniversary date is to be revised </w:t>
      </w:r>
      <w:r w:rsidR="009E0D27">
        <w:rPr>
          <w:rFonts w:ascii="Arial" w:hAnsi="Arial" w:cs="Arial"/>
        </w:rPr>
        <w:t xml:space="preserve">according </w:t>
      </w:r>
      <w:r w:rsidR="00BA512C">
        <w:rPr>
          <w:rFonts w:ascii="Arial" w:hAnsi="Arial" w:cs="Arial"/>
        </w:rPr>
        <w:t xml:space="preserve">to the date of actual completion of the </w:t>
      </w:r>
      <w:r w:rsidR="00F312CF">
        <w:rPr>
          <w:rFonts w:ascii="Arial" w:hAnsi="Arial" w:cs="Arial"/>
        </w:rPr>
        <w:t xml:space="preserve">continuing </w:t>
      </w:r>
      <w:r w:rsidR="00BA512C">
        <w:rPr>
          <w:rFonts w:ascii="Arial" w:hAnsi="Arial" w:cs="Arial"/>
        </w:rPr>
        <w:t>review.</w:t>
      </w:r>
      <w:r w:rsidR="003C6A50">
        <w:rPr>
          <w:rFonts w:ascii="Arial" w:hAnsi="Arial" w:cs="Arial"/>
        </w:rPr>
        <w:t xml:space="preserve"> An example with specific dates is as follows:</w:t>
      </w:r>
    </w:p>
    <w:p w:rsidR="00F312CF" w:rsidRPr="001A6A02" w:rsidRDefault="00F312CF" w:rsidP="00F312CF">
      <w:pPr>
        <w:pStyle w:val="ListParagraph"/>
        <w:spacing w:line="240" w:lineRule="auto"/>
        <w:rPr>
          <w:rFonts w:ascii="Arial" w:hAnsi="Arial" w:cs="Arial"/>
          <w:b/>
        </w:rPr>
      </w:pPr>
    </w:p>
    <w:p w:rsidR="00F312CF" w:rsidRPr="001A6A02" w:rsidRDefault="00F312CF" w:rsidP="00F312CF">
      <w:pPr>
        <w:pStyle w:val="ListParagraph"/>
        <w:numPr>
          <w:ilvl w:val="1"/>
          <w:numId w:val="11"/>
        </w:numPr>
        <w:spacing w:line="240" w:lineRule="auto"/>
        <w:rPr>
          <w:rFonts w:ascii="Arial" w:hAnsi="Arial" w:cs="Arial"/>
          <w:b/>
        </w:rPr>
      </w:pPr>
      <w:r>
        <w:rPr>
          <w:rFonts w:ascii="Arial" w:hAnsi="Arial" w:cs="Arial"/>
        </w:rPr>
        <w:t>March 1, 2014: A</w:t>
      </w:r>
      <w:r w:rsidRPr="00F0388C">
        <w:rPr>
          <w:rFonts w:ascii="Arial" w:hAnsi="Arial" w:cs="Arial"/>
        </w:rPr>
        <w:t xml:space="preserve"> protocol </w:t>
      </w:r>
      <w:r>
        <w:rPr>
          <w:rFonts w:ascii="Arial" w:hAnsi="Arial" w:cs="Arial"/>
        </w:rPr>
        <w:t xml:space="preserve">is </w:t>
      </w:r>
      <w:r w:rsidRPr="00F0388C">
        <w:rPr>
          <w:rFonts w:ascii="Arial" w:hAnsi="Arial" w:cs="Arial"/>
        </w:rPr>
        <w:t xml:space="preserve">approved </w:t>
      </w:r>
      <w:r>
        <w:rPr>
          <w:rFonts w:ascii="Arial" w:hAnsi="Arial" w:cs="Arial"/>
        </w:rPr>
        <w:t>by the IACUC</w:t>
      </w:r>
    </w:p>
    <w:p w:rsidR="00F312CF" w:rsidRPr="001A6A02" w:rsidRDefault="00F312CF" w:rsidP="00F312CF">
      <w:pPr>
        <w:pStyle w:val="ListParagraph"/>
        <w:numPr>
          <w:ilvl w:val="1"/>
          <w:numId w:val="11"/>
        </w:numPr>
        <w:spacing w:line="240" w:lineRule="auto"/>
        <w:rPr>
          <w:rFonts w:ascii="Arial" w:hAnsi="Arial" w:cs="Arial"/>
          <w:b/>
        </w:rPr>
      </w:pPr>
      <w:r>
        <w:rPr>
          <w:rFonts w:ascii="Arial" w:hAnsi="Arial" w:cs="Arial"/>
        </w:rPr>
        <w:t>February 28, 2015: If the continuing review is completed on this date, it is compliant with USDA requirements, but the anniversary date for the next continuing review becomes February 28, 2016.</w:t>
      </w:r>
    </w:p>
    <w:p w:rsidR="00F312CF" w:rsidRPr="001A6A02" w:rsidRDefault="00F312CF" w:rsidP="00F312CF">
      <w:pPr>
        <w:pStyle w:val="ListParagraph"/>
        <w:numPr>
          <w:ilvl w:val="1"/>
          <w:numId w:val="11"/>
        </w:numPr>
        <w:spacing w:line="240" w:lineRule="auto"/>
        <w:rPr>
          <w:rFonts w:ascii="Arial" w:hAnsi="Arial" w:cs="Arial"/>
          <w:b/>
        </w:rPr>
      </w:pPr>
      <w:r w:rsidRPr="00F0388C">
        <w:rPr>
          <w:rFonts w:ascii="Arial" w:hAnsi="Arial" w:cs="Arial"/>
        </w:rPr>
        <w:t>March 1</w:t>
      </w:r>
      <w:r>
        <w:rPr>
          <w:rFonts w:ascii="Arial" w:hAnsi="Arial" w:cs="Arial"/>
        </w:rPr>
        <w:t>-31</w:t>
      </w:r>
      <w:r w:rsidRPr="00F0388C">
        <w:rPr>
          <w:rFonts w:ascii="Arial" w:hAnsi="Arial" w:cs="Arial"/>
        </w:rPr>
        <w:t>, 2015</w:t>
      </w:r>
      <w:r>
        <w:rPr>
          <w:rFonts w:ascii="Arial" w:hAnsi="Arial" w:cs="Arial"/>
        </w:rPr>
        <w:t xml:space="preserve">:  If the continuing review is completed anytime in March of 2015 (even if the IACUC began the review in February), it is compliant with USDA requirements, and the anniversary date for the next review will remain March 1, 2015.  </w:t>
      </w:r>
    </w:p>
    <w:p w:rsidR="00F312CF" w:rsidRPr="001A6A02" w:rsidRDefault="00F312CF" w:rsidP="00F312CF">
      <w:pPr>
        <w:pStyle w:val="ListParagraph"/>
        <w:numPr>
          <w:ilvl w:val="1"/>
          <w:numId w:val="11"/>
        </w:numPr>
        <w:spacing w:line="240" w:lineRule="auto"/>
        <w:rPr>
          <w:rFonts w:ascii="Arial" w:hAnsi="Arial" w:cs="Arial"/>
          <w:b/>
        </w:rPr>
      </w:pPr>
      <w:r>
        <w:rPr>
          <w:rFonts w:ascii="Arial" w:hAnsi="Arial" w:cs="Arial"/>
        </w:rPr>
        <w:t>April 1, 2015: If the continuing review is completed on this date (after March 31, 2015), it will be non-compliant with USDA requirements</w:t>
      </w:r>
      <w:r w:rsidR="003C6A50">
        <w:rPr>
          <w:rFonts w:ascii="Arial" w:hAnsi="Arial" w:cs="Arial"/>
        </w:rPr>
        <w:t>.</w:t>
      </w:r>
      <w:r>
        <w:rPr>
          <w:rFonts w:ascii="Arial" w:hAnsi="Arial" w:cs="Arial"/>
        </w:rPr>
        <w:t xml:space="preserve"> </w:t>
      </w:r>
      <w:r w:rsidR="003C6A50">
        <w:rPr>
          <w:rFonts w:ascii="Arial" w:hAnsi="Arial" w:cs="Arial"/>
        </w:rPr>
        <w:t xml:space="preserve">In addition, </w:t>
      </w:r>
      <w:r>
        <w:rPr>
          <w:rFonts w:ascii="Arial" w:hAnsi="Arial" w:cs="Arial"/>
        </w:rPr>
        <w:t>the anniversary date for the next review will become April 1, 2016.</w:t>
      </w:r>
    </w:p>
    <w:p w:rsidR="00BA512C" w:rsidRPr="00196A94" w:rsidRDefault="00F312CF" w:rsidP="00175E7F">
      <w:pPr>
        <w:spacing w:line="240" w:lineRule="auto"/>
        <w:ind w:left="360"/>
        <w:rPr>
          <w:rFonts w:ascii="Arial" w:hAnsi="Arial" w:cs="Arial"/>
        </w:rPr>
      </w:pPr>
      <w:r w:rsidDel="00F312CF">
        <w:rPr>
          <w:rFonts w:ascii="Arial" w:hAnsi="Arial" w:cs="Arial"/>
        </w:rPr>
        <w:t xml:space="preserve"> </w:t>
      </w:r>
      <w:r w:rsidR="00175E7F">
        <w:rPr>
          <w:rFonts w:ascii="Arial" w:hAnsi="Arial" w:cs="Arial"/>
        </w:rPr>
        <w:t xml:space="preserve">(Note: Calculation of the expiration date of the protocol, which is the date by which the triennial complete </w:t>
      </w:r>
      <w:r w:rsidR="00175E7F" w:rsidRPr="00196A94">
        <w:rPr>
          <w:rFonts w:ascii="Arial" w:hAnsi="Arial" w:cs="Arial"/>
          <w:i/>
        </w:rPr>
        <w:t>de novo</w:t>
      </w:r>
      <w:r w:rsidR="00175E7F">
        <w:rPr>
          <w:rFonts w:ascii="Arial" w:hAnsi="Arial" w:cs="Arial"/>
        </w:rPr>
        <w:t xml:space="preserve"> review and re-approval of the protocol must be completed for IACUC approval not to lapse,</w:t>
      </w:r>
      <w:r w:rsidR="000A1FD2">
        <w:rPr>
          <w:rFonts w:ascii="Arial" w:hAnsi="Arial" w:cs="Arial"/>
        </w:rPr>
        <w:t xml:space="preserve"> is based solely on the date on which IACUC approval of the </w:t>
      </w:r>
      <w:r w:rsidR="000A1FD2">
        <w:rPr>
          <w:rFonts w:ascii="Arial" w:hAnsi="Arial" w:cs="Arial"/>
        </w:rPr>
        <w:lastRenderedPageBreak/>
        <w:t>protocol was last granted, and is independent of any changes in the deadlines for the annual continuing reviews.)</w:t>
      </w:r>
    </w:p>
    <w:p w:rsidR="006D0A48" w:rsidRPr="009D04D5" w:rsidRDefault="009D04D5" w:rsidP="006D0A48">
      <w:pPr>
        <w:keepNext/>
        <w:tabs>
          <w:tab w:val="left" w:pos="360"/>
        </w:tabs>
        <w:spacing w:line="240" w:lineRule="auto"/>
        <w:rPr>
          <w:rFonts w:ascii="Arial" w:hAnsi="Arial" w:cs="Arial"/>
        </w:rPr>
      </w:pPr>
      <w:r>
        <w:rPr>
          <w:rFonts w:ascii="Arial" w:hAnsi="Arial" w:cs="Arial"/>
          <w:b/>
        </w:rPr>
        <w:t xml:space="preserve">6.  Additional questions.  </w:t>
      </w:r>
      <w:r>
        <w:rPr>
          <w:rFonts w:ascii="Arial" w:hAnsi="Arial" w:cs="Arial"/>
        </w:rPr>
        <w:t xml:space="preserve">For questions on this guidance, please contact the CVMO’s Office </w:t>
      </w:r>
      <w:r w:rsidR="008B7319">
        <w:rPr>
          <w:rFonts w:ascii="Arial" w:hAnsi="Arial" w:cs="Arial"/>
        </w:rPr>
        <w:t>(</w:t>
      </w:r>
      <w:hyperlink r:id="rId11" w:history="1">
        <w:r w:rsidR="008B7319" w:rsidRPr="00E748ED">
          <w:rPr>
            <w:rStyle w:val="Hyperlink"/>
            <w:rFonts w:ascii="Arial" w:hAnsi="Arial" w:cs="Arial"/>
          </w:rPr>
          <w:t>Alice.Huang@va.gov</w:t>
        </w:r>
      </w:hyperlink>
      <w:r w:rsidR="008B7319">
        <w:rPr>
          <w:rFonts w:ascii="Arial" w:hAnsi="Arial" w:cs="Arial"/>
        </w:rPr>
        <w:t xml:space="preserve"> or Michael.Fallon@va.gov)</w:t>
      </w:r>
      <w:r>
        <w:rPr>
          <w:rFonts w:ascii="Arial" w:hAnsi="Arial" w:cs="Arial"/>
        </w:rPr>
        <w:t xml:space="preserve">.  Questions related to reporting </w:t>
      </w:r>
      <w:r w:rsidR="00B60079">
        <w:rPr>
          <w:rFonts w:ascii="Arial" w:hAnsi="Arial" w:cs="Arial"/>
        </w:rPr>
        <w:t>of animal welfare incidents under</w:t>
      </w:r>
      <w:r>
        <w:rPr>
          <w:rFonts w:ascii="Arial" w:hAnsi="Arial" w:cs="Arial"/>
        </w:rPr>
        <w:t xml:space="preserve"> VHA Handbook 1058.01 should be referred to the Research Safety and Animal Welfare team in ORO </w:t>
      </w:r>
      <w:proofErr w:type="gramStart"/>
      <w:r>
        <w:rPr>
          <w:rFonts w:ascii="Arial" w:hAnsi="Arial" w:cs="Arial"/>
        </w:rPr>
        <w:t xml:space="preserve">at </w:t>
      </w:r>
      <w:r w:rsidR="00B60079" w:rsidDel="00B60079">
        <w:rPr>
          <w:rFonts w:ascii="Arial" w:hAnsi="Arial" w:cs="Arial"/>
        </w:rPr>
        <w:t xml:space="preserve"> </w:t>
      </w:r>
      <w:r w:rsidR="00565412">
        <w:rPr>
          <w:rFonts w:ascii="Arial" w:hAnsi="Arial" w:cs="Arial"/>
        </w:rPr>
        <w:t>Ask</w:t>
      </w:r>
      <w:r w:rsidR="00B60079">
        <w:rPr>
          <w:rFonts w:ascii="Arial" w:hAnsi="Arial" w:cs="Arial"/>
        </w:rPr>
        <w:t>ORO@va.gov</w:t>
      </w:r>
      <w:proofErr w:type="gramEnd"/>
      <w:r>
        <w:rPr>
          <w:rFonts w:ascii="Arial" w:hAnsi="Arial" w:cs="Arial"/>
        </w:rPr>
        <w:t xml:space="preserve">.  Questions about the PHS Policy and the USDA AWAR should be referred to the NIH Office for Laboratory Animal Welfare and the APHIS Animal Care Office, respectively.   </w:t>
      </w:r>
    </w:p>
    <w:sectPr w:rsidR="006D0A48" w:rsidRPr="009D04D5" w:rsidSect="00EF24A2">
      <w:headerReference w:type="even"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AD" w:rsidRDefault="005D0EAD" w:rsidP="00675C5E">
      <w:pPr>
        <w:spacing w:after="0" w:line="240" w:lineRule="auto"/>
      </w:pPr>
      <w:r>
        <w:separator/>
      </w:r>
    </w:p>
    <w:p w:rsidR="005D0EAD" w:rsidRDefault="005D0EAD"/>
  </w:endnote>
  <w:endnote w:type="continuationSeparator" w:id="0">
    <w:p w:rsidR="005D0EAD" w:rsidRDefault="005D0EAD" w:rsidP="00675C5E">
      <w:pPr>
        <w:spacing w:after="0" w:line="240" w:lineRule="auto"/>
      </w:pPr>
      <w:r>
        <w:continuationSeparator/>
      </w:r>
    </w:p>
    <w:p w:rsidR="005D0EAD" w:rsidRDefault="005D0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18" w:rsidRDefault="00961E18">
    <w:pPr>
      <w:pStyle w:val="Footer"/>
    </w:pPr>
  </w:p>
  <w:p w:rsidR="00D317A5" w:rsidRDefault="00D317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B3" w:rsidRDefault="004B1AB3">
    <w:pPr>
      <w:pStyle w:val="Footer"/>
      <w:rPr>
        <w:rFonts w:ascii="Arial" w:hAnsi="Arial" w:cs="Arial"/>
        <w:sz w:val="18"/>
        <w:szCs w:val="18"/>
      </w:rPr>
    </w:pPr>
    <w:r w:rsidRPr="00675C5E">
      <w:rPr>
        <w:rFonts w:ascii="Arial" w:hAnsi="Arial" w:cs="Arial"/>
        <w:sz w:val="18"/>
        <w:szCs w:val="18"/>
      </w:rPr>
      <w:t xml:space="preserve">ORD Guidance on </w:t>
    </w:r>
    <w:r w:rsidR="00CA4901">
      <w:rPr>
        <w:rFonts w:ascii="Arial" w:hAnsi="Arial" w:cs="Arial"/>
        <w:sz w:val="18"/>
        <w:szCs w:val="18"/>
      </w:rPr>
      <w:t xml:space="preserve">IACUC Annual </w:t>
    </w:r>
    <w:r w:rsidR="005416F5">
      <w:rPr>
        <w:rFonts w:ascii="Arial" w:hAnsi="Arial" w:cs="Arial"/>
        <w:sz w:val="18"/>
        <w:szCs w:val="18"/>
      </w:rPr>
      <w:t xml:space="preserve">Continuing </w:t>
    </w:r>
    <w:r w:rsidR="00CA4901">
      <w:rPr>
        <w:rFonts w:ascii="Arial" w:hAnsi="Arial" w:cs="Arial"/>
        <w:sz w:val="18"/>
        <w:szCs w:val="18"/>
      </w:rPr>
      <w:t>Review</w:t>
    </w:r>
  </w:p>
  <w:p w:rsidR="004B1AB3" w:rsidRDefault="00282CA2">
    <w:pPr>
      <w:pStyle w:val="Footer"/>
      <w:rPr>
        <w:rFonts w:ascii="Arial" w:hAnsi="Arial" w:cs="Arial"/>
        <w:sz w:val="18"/>
        <w:szCs w:val="18"/>
      </w:rPr>
    </w:pPr>
    <w:proofErr w:type="gramStart"/>
    <w:r>
      <w:rPr>
        <w:rFonts w:ascii="Arial" w:hAnsi="Arial" w:cs="Arial"/>
        <w:sz w:val="18"/>
        <w:szCs w:val="18"/>
      </w:rPr>
      <w:t>xxx</w:t>
    </w:r>
    <w:proofErr w:type="gramEnd"/>
  </w:p>
  <w:p w:rsidR="00F900B0" w:rsidRDefault="00F900B0" w:rsidP="00F900B0">
    <w:pPr>
      <w:pStyle w:val="Footer"/>
      <w:rPr>
        <w:rFonts w:ascii="Arial" w:hAnsi="Arial" w:cs="Arial"/>
        <w:sz w:val="18"/>
        <w:szCs w:val="18"/>
      </w:rPr>
    </w:pPr>
    <w:r>
      <w:rPr>
        <w:rFonts w:ascii="Arial" w:hAnsi="Arial" w:cs="Arial"/>
        <w:sz w:val="18"/>
        <w:szCs w:val="18"/>
      </w:rPr>
      <w:t xml:space="preserve">Page </w:t>
    </w:r>
    <w:r w:rsidRPr="00887F36">
      <w:rPr>
        <w:rFonts w:ascii="Arial" w:hAnsi="Arial" w:cs="Arial"/>
        <w:sz w:val="18"/>
        <w:szCs w:val="18"/>
      </w:rPr>
      <w:fldChar w:fldCharType="begin"/>
    </w:r>
    <w:r w:rsidRPr="00887F36">
      <w:rPr>
        <w:rFonts w:ascii="Arial" w:hAnsi="Arial" w:cs="Arial"/>
        <w:sz w:val="18"/>
        <w:szCs w:val="18"/>
      </w:rPr>
      <w:instrText xml:space="preserve"> PAGE   \* MERGEFORMAT </w:instrText>
    </w:r>
    <w:r w:rsidRPr="00887F36">
      <w:rPr>
        <w:rFonts w:ascii="Arial" w:hAnsi="Arial" w:cs="Arial"/>
        <w:sz w:val="18"/>
        <w:szCs w:val="18"/>
      </w:rPr>
      <w:fldChar w:fldCharType="separate"/>
    </w:r>
    <w:r w:rsidR="00781447">
      <w:rPr>
        <w:rFonts w:ascii="Arial" w:hAnsi="Arial" w:cs="Arial"/>
        <w:noProof/>
        <w:sz w:val="18"/>
        <w:szCs w:val="18"/>
      </w:rPr>
      <w:t>6</w:t>
    </w:r>
    <w:r w:rsidRPr="00887F36">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AD" w:rsidRDefault="005D0EAD" w:rsidP="00675C5E">
      <w:pPr>
        <w:spacing w:after="0" w:line="240" w:lineRule="auto"/>
      </w:pPr>
      <w:r>
        <w:separator/>
      </w:r>
    </w:p>
    <w:p w:rsidR="005D0EAD" w:rsidRDefault="005D0EAD"/>
  </w:footnote>
  <w:footnote w:type="continuationSeparator" w:id="0">
    <w:p w:rsidR="005D0EAD" w:rsidRDefault="005D0EAD" w:rsidP="00675C5E">
      <w:pPr>
        <w:spacing w:after="0" w:line="240" w:lineRule="auto"/>
      </w:pPr>
      <w:r>
        <w:continuationSeparator/>
      </w:r>
    </w:p>
    <w:p w:rsidR="005D0EAD" w:rsidRDefault="005D0E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18" w:rsidRDefault="00961E18">
    <w:pPr>
      <w:pStyle w:val="Header"/>
    </w:pPr>
  </w:p>
  <w:p w:rsidR="00D317A5" w:rsidRDefault="00D317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D32"/>
    <w:multiLevelType w:val="hybridMultilevel"/>
    <w:tmpl w:val="3320D16A"/>
    <w:lvl w:ilvl="0" w:tplc="31168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97200"/>
    <w:multiLevelType w:val="hybridMultilevel"/>
    <w:tmpl w:val="65945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D6004E"/>
    <w:multiLevelType w:val="hybridMultilevel"/>
    <w:tmpl w:val="623CF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47C7A"/>
    <w:multiLevelType w:val="hybridMultilevel"/>
    <w:tmpl w:val="4C7C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10D77"/>
    <w:multiLevelType w:val="hybridMultilevel"/>
    <w:tmpl w:val="78CA7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8B2533"/>
    <w:multiLevelType w:val="hybridMultilevel"/>
    <w:tmpl w:val="1C1CB2BA"/>
    <w:lvl w:ilvl="0" w:tplc="0409000F">
      <w:start w:val="1"/>
      <w:numFmt w:val="decimal"/>
      <w:lvlText w:val="%1."/>
      <w:lvlJc w:val="left"/>
      <w:pPr>
        <w:ind w:left="720" w:hanging="360"/>
      </w:pPr>
      <w:rPr>
        <w:rFonts w:hint="default"/>
      </w:rPr>
    </w:lvl>
    <w:lvl w:ilvl="1" w:tplc="20165320">
      <w:start w:val="6"/>
      <w:numFmt w:val="bullet"/>
      <w:lvlText w:val="•"/>
      <w:lvlJc w:val="left"/>
      <w:pPr>
        <w:ind w:left="1440" w:hanging="360"/>
      </w:pPr>
      <w:rPr>
        <w:rFonts w:ascii="Arial" w:eastAsiaTheme="minorEastAsia" w:hAnsi="Arial" w:cs="Aria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F644C"/>
    <w:multiLevelType w:val="hybridMultilevel"/>
    <w:tmpl w:val="15408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76A4F"/>
    <w:multiLevelType w:val="hybridMultilevel"/>
    <w:tmpl w:val="6F1291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1BD6B23"/>
    <w:multiLevelType w:val="hybridMultilevel"/>
    <w:tmpl w:val="6DAA86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B101026"/>
    <w:multiLevelType w:val="hybridMultilevel"/>
    <w:tmpl w:val="69E63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B2050"/>
    <w:multiLevelType w:val="hybridMultilevel"/>
    <w:tmpl w:val="97E2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9"/>
  </w:num>
  <w:num w:numId="5">
    <w:abstractNumId w:val="7"/>
  </w:num>
  <w:num w:numId="6">
    <w:abstractNumId w:val="1"/>
  </w:num>
  <w:num w:numId="7">
    <w:abstractNumId w:val="4"/>
  </w:num>
  <w:num w:numId="8">
    <w:abstractNumId w:val="10"/>
  </w:num>
  <w:num w:numId="9">
    <w:abstractNumId w:val="8"/>
  </w:num>
  <w:num w:numId="10">
    <w:abstractNumId w:val="0"/>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5C"/>
    <w:rsid w:val="00006D6F"/>
    <w:rsid w:val="000078A2"/>
    <w:rsid w:val="000131EE"/>
    <w:rsid w:val="00013793"/>
    <w:rsid w:val="00016A93"/>
    <w:rsid w:val="00017FC3"/>
    <w:rsid w:val="000254AA"/>
    <w:rsid w:val="000259FE"/>
    <w:rsid w:val="00026647"/>
    <w:rsid w:val="00027B58"/>
    <w:rsid w:val="00033225"/>
    <w:rsid w:val="00035754"/>
    <w:rsid w:val="0003678B"/>
    <w:rsid w:val="00037D17"/>
    <w:rsid w:val="00041EDA"/>
    <w:rsid w:val="0004578C"/>
    <w:rsid w:val="00046A01"/>
    <w:rsid w:val="00052B78"/>
    <w:rsid w:val="00052D05"/>
    <w:rsid w:val="00061547"/>
    <w:rsid w:val="000659DC"/>
    <w:rsid w:val="00066336"/>
    <w:rsid w:val="000714C8"/>
    <w:rsid w:val="000719BE"/>
    <w:rsid w:val="00072E37"/>
    <w:rsid w:val="00073092"/>
    <w:rsid w:val="00074A88"/>
    <w:rsid w:val="0007679E"/>
    <w:rsid w:val="00081C23"/>
    <w:rsid w:val="0008505A"/>
    <w:rsid w:val="00086260"/>
    <w:rsid w:val="000875FC"/>
    <w:rsid w:val="000916E4"/>
    <w:rsid w:val="000941F2"/>
    <w:rsid w:val="000A12F4"/>
    <w:rsid w:val="000A1FD2"/>
    <w:rsid w:val="000A2886"/>
    <w:rsid w:val="000A465A"/>
    <w:rsid w:val="000A68F4"/>
    <w:rsid w:val="000B4D6D"/>
    <w:rsid w:val="000C1260"/>
    <w:rsid w:val="000C511B"/>
    <w:rsid w:val="000C7BB6"/>
    <w:rsid w:val="000D3C3D"/>
    <w:rsid w:val="000D3FB5"/>
    <w:rsid w:val="000D5165"/>
    <w:rsid w:val="000E02F6"/>
    <w:rsid w:val="000E15E2"/>
    <w:rsid w:val="000E410F"/>
    <w:rsid w:val="000E42AA"/>
    <w:rsid w:val="000F4132"/>
    <w:rsid w:val="000F65F4"/>
    <w:rsid w:val="000F6AA3"/>
    <w:rsid w:val="00102D4A"/>
    <w:rsid w:val="00103BB0"/>
    <w:rsid w:val="001067F0"/>
    <w:rsid w:val="00110767"/>
    <w:rsid w:val="00110CB3"/>
    <w:rsid w:val="00113C92"/>
    <w:rsid w:val="00114A03"/>
    <w:rsid w:val="00114B42"/>
    <w:rsid w:val="00120401"/>
    <w:rsid w:val="0012105F"/>
    <w:rsid w:val="0012337D"/>
    <w:rsid w:val="00124DE6"/>
    <w:rsid w:val="00125C44"/>
    <w:rsid w:val="00131258"/>
    <w:rsid w:val="00131807"/>
    <w:rsid w:val="00133FEA"/>
    <w:rsid w:val="00140043"/>
    <w:rsid w:val="001407B3"/>
    <w:rsid w:val="00141183"/>
    <w:rsid w:val="00142F30"/>
    <w:rsid w:val="001466FC"/>
    <w:rsid w:val="00150CE9"/>
    <w:rsid w:val="00151E7C"/>
    <w:rsid w:val="00152052"/>
    <w:rsid w:val="00152C4F"/>
    <w:rsid w:val="00154BC5"/>
    <w:rsid w:val="00164A60"/>
    <w:rsid w:val="00165382"/>
    <w:rsid w:val="00173674"/>
    <w:rsid w:val="00175E7F"/>
    <w:rsid w:val="00182DF5"/>
    <w:rsid w:val="001840C4"/>
    <w:rsid w:val="00184A23"/>
    <w:rsid w:val="00191D4C"/>
    <w:rsid w:val="00196A94"/>
    <w:rsid w:val="001A1345"/>
    <w:rsid w:val="001B325E"/>
    <w:rsid w:val="001C4682"/>
    <w:rsid w:val="001C64FB"/>
    <w:rsid w:val="001D07EB"/>
    <w:rsid w:val="001D3501"/>
    <w:rsid w:val="001D605A"/>
    <w:rsid w:val="001E38D6"/>
    <w:rsid w:val="001E5CB1"/>
    <w:rsid w:val="001E67E3"/>
    <w:rsid w:val="001F0EFB"/>
    <w:rsid w:val="001F3F61"/>
    <w:rsid w:val="00203D51"/>
    <w:rsid w:val="0021554F"/>
    <w:rsid w:val="00220991"/>
    <w:rsid w:val="00224116"/>
    <w:rsid w:val="00224802"/>
    <w:rsid w:val="00226958"/>
    <w:rsid w:val="002275B4"/>
    <w:rsid w:val="00231D10"/>
    <w:rsid w:val="00233361"/>
    <w:rsid w:val="00235D7B"/>
    <w:rsid w:val="002403ED"/>
    <w:rsid w:val="002409EC"/>
    <w:rsid w:val="00251A1F"/>
    <w:rsid w:val="00253FF3"/>
    <w:rsid w:val="00263C37"/>
    <w:rsid w:val="00264F3F"/>
    <w:rsid w:val="002679BF"/>
    <w:rsid w:val="00271135"/>
    <w:rsid w:val="00272A0B"/>
    <w:rsid w:val="00277C0D"/>
    <w:rsid w:val="00282CA2"/>
    <w:rsid w:val="002835DF"/>
    <w:rsid w:val="0028608F"/>
    <w:rsid w:val="00292EB7"/>
    <w:rsid w:val="002A3F1C"/>
    <w:rsid w:val="002A4407"/>
    <w:rsid w:val="002A549A"/>
    <w:rsid w:val="002A6CEA"/>
    <w:rsid w:val="002B1A61"/>
    <w:rsid w:val="002B1A62"/>
    <w:rsid w:val="002B3F73"/>
    <w:rsid w:val="002C3E1F"/>
    <w:rsid w:val="002C6C85"/>
    <w:rsid w:val="002C72EC"/>
    <w:rsid w:val="002D12B1"/>
    <w:rsid w:val="002D471C"/>
    <w:rsid w:val="002E10E1"/>
    <w:rsid w:val="002E4606"/>
    <w:rsid w:val="002E7845"/>
    <w:rsid w:val="002F647B"/>
    <w:rsid w:val="002F65A8"/>
    <w:rsid w:val="002F6E79"/>
    <w:rsid w:val="002F7AAB"/>
    <w:rsid w:val="00305301"/>
    <w:rsid w:val="00311328"/>
    <w:rsid w:val="0031199C"/>
    <w:rsid w:val="003205B0"/>
    <w:rsid w:val="00320E3F"/>
    <w:rsid w:val="00322200"/>
    <w:rsid w:val="0032515A"/>
    <w:rsid w:val="00327B9E"/>
    <w:rsid w:val="0033282F"/>
    <w:rsid w:val="003352B0"/>
    <w:rsid w:val="00337084"/>
    <w:rsid w:val="003404A8"/>
    <w:rsid w:val="003418EB"/>
    <w:rsid w:val="00342525"/>
    <w:rsid w:val="00344BBE"/>
    <w:rsid w:val="00344ECB"/>
    <w:rsid w:val="00351974"/>
    <w:rsid w:val="0035209E"/>
    <w:rsid w:val="003567CD"/>
    <w:rsid w:val="00357E99"/>
    <w:rsid w:val="003645CE"/>
    <w:rsid w:val="00365AE6"/>
    <w:rsid w:val="00366949"/>
    <w:rsid w:val="003846C7"/>
    <w:rsid w:val="003849BD"/>
    <w:rsid w:val="00386AD7"/>
    <w:rsid w:val="003902FE"/>
    <w:rsid w:val="003A0036"/>
    <w:rsid w:val="003A3B1C"/>
    <w:rsid w:val="003A4512"/>
    <w:rsid w:val="003A6467"/>
    <w:rsid w:val="003B12D6"/>
    <w:rsid w:val="003B26A9"/>
    <w:rsid w:val="003B6B99"/>
    <w:rsid w:val="003B7470"/>
    <w:rsid w:val="003C23DA"/>
    <w:rsid w:val="003C4EE2"/>
    <w:rsid w:val="003C6A50"/>
    <w:rsid w:val="003C7C69"/>
    <w:rsid w:val="003E3A73"/>
    <w:rsid w:val="003E3FBD"/>
    <w:rsid w:val="003E6C27"/>
    <w:rsid w:val="003E754B"/>
    <w:rsid w:val="003F04F1"/>
    <w:rsid w:val="003F6763"/>
    <w:rsid w:val="00400430"/>
    <w:rsid w:val="00404D06"/>
    <w:rsid w:val="00412F20"/>
    <w:rsid w:val="004162B5"/>
    <w:rsid w:val="004170CB"/>
    <w:rsid w:val="00420121"/>
    <w:rsid w:val="00421011"/>
    <w:rsid w:val="00421342"/>
    <w:rsid w:val="00425A7C"/>
    <w:rsid w:val="00433D99"/>
    <w:rsid w:val="0043522E"/>
    <w:rsid w:val="0043673B"/>
    <w:rsid w:val="00441AF4"/>
    <w:rsid w:val="004464A2"/>
    <w:rsid w:val="0044719C"/>
    <w:rsid w:val="0045052D"/>
    <w:rsid w:val="00450B8B"/>
    <w:rsid w:val="004524CD"/>
    <w:rsid w:val="00453972"/>
    <w:rsid w:val="00455CCA"/>
    <w:rsid w:val="00476430"/>
    <w:rsid w:val="0047644E"/>
    <w:rsid w:val="00480B46"/>
    <w:rsid w:val="00481821"/>
    <w:rsid w:val="00481F93"/>
    <w:rsid w:val="004839A4"/>
    <w:rsid w:val="00483BD0"/>
    <w:rsid w:val="00490F65"/>
    <w:rsid w:val="004937B8"/>
    <w:rsid w:val="004A02F0"/>
    <w:rsid w:val="004A14F1"/>
    <w:rsid w:val="004A3BBE"/>
    <w:rsid w:val="004A7603"/>
    <w:rsid w:val="004B0A30"/>
    <w:rsid w:val="004B1507"/>
    <w:rsid w:val="004B1AB3"/>
    <w:rsid w:val="004C3CE2"/>
    <w:rsid w:val="004C49E8"/>
    <w:rsid w:val="004C5EF8"/>
    <w:rsid w:val="004C6009"/>
    <w:rsid w:val="004D6E70"/>
    <w:rsid w:val="004E462E"/>
    <w:rsid w:val="004F05B1"/>
    <w:rsid w:val="004F165D"/>
    <w:rsid w:val="005023A3"/>
    <w:rsid w:val="00513BDA"/>
    <w:rsid w:val="00513EC6"/>
    <w:rsid w:val="005167FA"/>
    <w:rsid w:val="00517FAE"/>
    <w:rsid w:val="005240D8"/>
    <w:rsid w:val="005257EC"/>
    <w:rsid w:val="00527421"/>
    <w:rsid w:val="005315A1"/>
    <w:rsid w:val="005330EA"/>
    <w:rsid w:val="0053432B"/>
    <w:rsid w:val="00534F72"/>
    <w:rsid w:val="0053751D"/>
    <w:rsid w:val="005416F5"/>
    <w:rsid w:val="00541FA2"/>
    <w:rsid w:val="00542880"/>
    <w:rsid w:val="00544FAD"/>
    <w:rsid w:val="00547DE2"/>
    <w:rsid w:val="00547FC3"/>
    <w:rsid w:val="005521C4"/>
    <w:rsid w:val="005523E1"/>
    <w:rsid w:val="0055501D"/>
    <w:rsid w:val="0055578D"/>
    <w:rsid w:val="00563514"/>
    <w:rsid w:val="00565412"/>
    <w:rsid w:val="00570D17"/>
    <w:rsid w:val="00571C5C"/>
    <w:rsid w:val="005723BE"/>
    <w:rsid w:val="0057288C"/>
    <w:rsid w:val="00574AA2"/>
    <w:rsid w:val="00574E53"/>
    <w:rsid w:val="00575021"/>
    <w:rsid w:val="005762C1"/>
    <w:rsid w:val="005819D9"/>
    <w:rsid w:val="0058398B"/>
    <w:rsid w:val="00592037"/>
    <w:rsid w:val="005A480F"/>
    <w:rsid w:val="005B45C6"/>
    <w:rsid w:val="005C37C8"/>
    <w:rsid w:val="005C7D1C"/>
    <w:rsid w:val="005D0EAD"/>
    <w:rsid w:val="005D460D"/>
    <w:rsid w:val="005E107D"/>
    <w:rsid w:val="005E352B"/>
    <w:rsid w:val="005E5024"/>
    <w:rsid w:val="005F2693"/>
    <w:rsid w:val="005F3029"/>
    <w:rsid w:val="006016F7"/>
    <w:rsid w:val="00601FC4"/>
    <w:rsid w:val="00603012"/>
    <w:rsid w:val="00603E2C"/>
    <w:rsid w:val="00605BB7"/>
    <w:rsid w:val="00610284"/>
    <w:rsid w:val="00615FA4"/>
    <w:rsid w:val="00616932"/>
    <w:rsid w:val="006179AE"/>
    <w:rsid w:val="00620BAB"/>
    <w:rsid w:val="0063500E"/>
    <w:rsid w:val="006449B5"/>
    <w:rsid w:val="00645486"/>
    <w:rsid w:val="00652403"/>
    <w:rsid w:val="00661140"/>
    <w:rsid w:val="0066372D"/>
    <w:rsid w:val="00665637"/>
    <w:rsid w:val="006657DA"/>
    <w:rsid w:val="00665F50"/>
    <w:rsid w:val="00667EC7"/>
    <w:rsid w:val="006720D9"/>
    <w:rsid w:val="00672A91"/>
    <w:rsid w:val="00675C5E"/>
    <w:rsid w:val="00676884"/>
    <w:rsid w:val="006774AF"/>
    <w:rsid w:val="00680881"/>
    <w:rsid w:val="00695801"/>
    <w:rsid w:val="006A08CF"/>
    <w:rsid w:val="006A23EF"/>
    <w:rsid w:val="006A2A1E"/>
    <w:rsid w:val="006B1CB2"/>
    <w:rsid w:val="006C0527"/>
    <w:rsid w:val="006C17C1"/>
    <w:rsid w:val="006C2CBE"/>
    <w:rsid w:val="006C6CBD"/>
    <w:rsid w:val="006C725C"/>
    <w:rsid w:val="006D0A48"/>
    <w:rsid w:val="006D252C"/>
    <w:rsid w:val="006D2668"/>
    <w:rsid w:val="006D4C22"/>
    <w:rsid w:val="006D6633"/>
    <w:rsid w:val="006E1094"/>
    <w:rsid w:val="006E26E7"/>
    <w:rsid w:val="006E41F2"/>
    <w:rsid w:val="006E7131"/>
    <w:rsid w:val="006F163B"/>
    <w:rsid w:val="006F2E0C"/>
    <w:rsid w:val="006F67FB"/>
    <w:rsid w:val="00701928"/>
    <w:rsid w:val="007038B4"/>
    <w:rsid w:val="00703B49"/>
    <w:rsid w:val="00705C84"/>
    <w:rsid w:val="007060AD"/>
    <w:rsid w:val="007063CE"/>
    <w:rsid w:val="00712828"/>
    <w:rsid w:val="00712ABF"/>
    <w:rsid w:val="00714C46"/>
    <w:rsid w:val="00722F22"/>
    <w:rsid w:val="007344CF"/>
    <w:rsid w:val="007415AB"/>
    <w:rsid w:val="00747EF1"/>
    <w:rsid w:val="00753439"/>
    <w:rsid w:val="00755FD8"/>
    <w:rsid w:val="00756F74"/>
    <w:rsid w:val="00757EBC"/>
    <w:rsid w:val="00761884"/>
    <w:rsid w:val="007629F2"/>
    <w:rsid w:val="00773E3C"/>
    <w:rsid w:val="00781447"/>
    <w:rsid w:val="00784CAF"/>
    <w:rsid w:val="00786AC0"/>
    <w:rsid w:val="00786C92"/>
    <w:rsid w:val="007951CF"/>
    <w:rsid w:val="00797150"/>
    <w:rsid w:val="007A0182"/>
    <w:rsid w:val="007A0A39"/>
    <w:rsid w:val="007A2FBE"/>
    <w:rsid w:val="007A7A16"/>
    <w:rsid w:val="007A7C4C"/>
    <w:rsid w:val="007B60F1"/>
    <w:rsid w:val="007C13E5"/>
    <w:rsid w:val="007C2CCA"/>
    <w:rsid w:val="007C7449"/>
    <w:rsid w:val="007D0F38"/>
    <w:rsid w:val="007D36D4"/>
    <w:rsid w:val="007D4979"/>
    <w:rsid w:val="007D5455"/>
    <w:rsid w:val="007D5DC5"/>
    <w:rsid w:val="007E0254"/>
    <w:rsid w:val="007E02AC"/>
    <w:rsid w:val="007E0485"/>
    <w:rsid w:val="007E0A23"/>
    <w:rsid w:val="007E3D7C"/>
    <w:rsid w:val="007F543A"/>
    <w:rsid w:val="00807043"/>
    <w:rsid w:val="00812C7E"/>
    <w:rsid w:val="00814A4B"/>
    <w:rsid w:val="008232B4"/>
    <w:rsid w:val="0082564E"/>
    <w:rsid w:val="00831444"/>
    <w:rsid w:val="00831FDA"/>
    <w:rsid w:val="00833B84"/>
    <w:rsid w:val="00853406"/>
    <w:rsid w:val="00853EF3"/>
    <w:rsid w:val="00864069"/>
    <w:rsid w:val="008703AA"/>
    <w:rsid w:val="0087485E"/>
    <w:rsid w:val="00886D72"/>
    <w:rsid w:val="008877BA"/>
    <w:rsid w:val="00887F36"/>
    <w:rsid w:val="00895675"/>
    <w:rsid w:val="00896FF3"/>
    <w:rsid w:val="008A0A8C"/>
    <w:rsid w:val="008A0E85"/>
    <w:rsid w:val="008A594D"/>
    <w:rsid w:val="008B167A"/>
    <w:rsid w:val="008B6009"/>
    <w:rsid w:val="008B662C"/>
    <w:rsid w:val="008B7319"/>
    <w:rsid w:val="008B7E2F"/>
    <w:rsid w:val="008C2B66"/>
    <w:rsid w:val="008C35BA"/>
    <w:rsid w:val="008D13EE"/>
    <w:rsid w:val="008E0B74"/>
    <w:rsid w:val="008E43FB"/>
    <w:rsid w:val="008F303A"/>
    <w:rsid w:val="008F326D"/>
    <w:rsid w:val="008F7F64"/>
    <w:rsid w:val="00902D6E"/>
    <w:rsid w:val="00903274"/>
    <w:rsid w:val="00906733"/>
    <w:rsid w:val="00921178"/>
    <w:rsid w:val="009218FB"/>
    <w:rsid w:val="00923005"/>
    <w:rsid w:val="0092719E"/>
    <w:rsid w:val="00937429"/>
    <w:rsid w:val="0093764E"/>
    <w:rsid w:val="00940AB7"/>
    <w:rsid w:val="00941051"/>
    <w:rsid w:val="00941A8A"/>
    <w:rsid w:val="009434E4"/>
    <w:rsid w:val="0094551F"/>
    <w:rsid w:val="00946BCE"/>
    <w:rsid w:val="00950A3B"/>
    <w:rsid w:val="00950EA8"/>
    <w:rsid w:val="00953E9E"/>
    <w:rsid w:val="00955F1D"/>
    <w:rsid w:val="00956BFA"/>
    <w:rsid w:val="0095709C"/>
    <w:rsid w:val="0095740C"/>
    <w:rsid w:val="00961E18"/>
    <w:rsid w:val="009624FC"/>
    <w:rsid w:val="00963B7B"/>
    <w:rsid w:val="00970700"/>
    <w:rsid w:val="009711BA"/>
    <w:rsid w:val="0097203F"/>
    <w:rsid w:val="00973206"/>
    <w:rsid w:val="00975BDF"/>
    <w:rsid w:val="00985933"/>
    <w:rsid w:val="0099435C"/>
    <w:rsid w:val="0099520A"/>
    <w:rsid w:val="00996F66"/>
    <w:rsid w:val="00997338"/>
    <w:rsid w:val="009A1094"/>
    <w:rsid w:val="009A4669"/>
    <w:rsid w:val="009A4D7E"/>
    <w:rsid w:val="009B0384"/>
    <w:rsid w:val="009B1949"/>
    <w:rsid w:val="009B330E"/>
    <w:rsid w:val="009B34D9"/>
    <w:rsid w:val="009B37F8"/>
    <w:rsid w:val="009B4A42"/>
    <w:rsid w:val="009B5948"/>
    <w:rsid w:val="009B731F"/>
    <w:rsid w:val="009C1653"/>
    <w:rsid w:val="009C636A"/>
    <w:rsid w:val="009D04D5"/>
    <w:rsid w:val="009E0287"/>
    <w:rsid w:val="009E0D27"/>
    <w:rsid w:val="009E260B"/>
    <w:rsid w:val="009E711C"/>
    <w:rsid w:val="009F4741"/>
    <w:rsid w:val="009F573C"/>
    <w:rsid w:val="009F6076"/>
    <w:rsid w:val="009F713E"/>
    <w:rsid w:val="009F7201"/>
    <w:rsid w:val="00A02092"/>
    <w:rsid w:val="00A026AB"/>
    <w:rsid w:val="00A04245"/>
    <w:rsid w:val="00A065D0"/>
    <w:rsid w:val="00A14728"/>
    <w:rsid w:val="00A17561"/>
    <w:rsid w:val="00A219C6"/>
    <w:rsid w:val="00A2234F"/>
    <w:rsid w:val="00A24F6A"/>
    <w:rsid w:val="00A27128"/>
    <w:rsid w:val="00A27FFA"/>
    <w:rsid w:val="00A30809"/>
    <w:rsid w:val="00A30A0D"/>
    <w:rsid w:val="00A30FD5"/>
    <w:rsid w:val="00A36BA0"/>
    <w:rsid w:val="00A3713A"/>
    <w:rsid w:val="00A373E6"/>
    <w:rsid w:val="00A43AAC"/>
    <w:rsid w:val="00A46582"/>
    <w:rsid w:val="00A4704F"/>
    <w:rsid w:val="00A6273E"/>
    <w:rsid w:val="00A62EBD"/>
    <w:rsid w:val="00A633C2"/>
    <w:rsid w:val="00A662FB"/>
    <w:rsid w:val="00A67332"/>
    <w:rsid w:val="00A70285"/>
    <w:rsid w:val="00A71833"/>
    <w:rsid w:val="00A71F87"/>
    <w:rsid w:val="00A73E8C"/>
    <w:rsid w:val="00A74E29"/>
    <w:rsid w:val="00A80849"/>
    <w:rsid w:val="00A82046"/>
    <w:rsid w:val="00A85FBF"/>
    <w:rsid w:val="00A90B59"/>
    <w:rsid w:val="00A9380E"/>
    <w:rsid w:val="00AA13A7"/>
    <w:rsid w:val="00AA183C"/>
    <w:rsid w:val="00AA2958"/>
    <w:rsid w:val="00AA7D9E"/>
    <w:rsid w:val="00AB138B"/>
    <w:rsid w:val="00AB2B81"/>
    <w:rsid w:val="00AB496C"/>
    <w:rsid w:val="00AB49AD"/>
    <w:rsid w:val="00AB5986"/>
    <w:rsid w:val="00AB6C3E"/>
    <w:rsid w:val="00AC0FFE"/>
    <w:rsid w:val="00AC584F"/>
    <w:rsid w:val="00AC6484"/>
    <w:rsid w:val="00AC777D"/>
    <w:rsid w:val="00AD0D7B"/>
    <w:rsid w:val="00AD29E3"/>
    <w:rsid w:val="00AD4521"/>
    <w:rsid w:val="00AE43A3"/>
    <w:rsid w:val="00AE691B"/>
    <w:rsid w:val="00AF14D6"/>
    <w:rsid w:val="00AF2FC6"/>
    <w:rsid w:val="00AF3D05"/>
    <w:rsid w:val="00AF3F47"/>
    <w:rsid w:val="00AF49C0"/>
    <w:rsid w:val="00AF7B1D"/>
    <w:rsid w:val="00B21620"/>
    <w:rsid w:val="00B21780"/>
    <w:rsid w:val="00B25C94"/>
    <w:rsid w:val="00B261AB"/>
    <w:rsid w:val="00B350B4"/>
    <w:rsid w:val="00B46554"/>
    <w:rsid w:val="00B46B3B"/>
    <w:rsid w:val="00B47F58"/>
    <w:rsid w:val="00B56317"/>
    <w:rsid w:val="00B60079"/>
    <w:rsid w:val="00B609E4"/>
    <w:rsid w:val="00B65D2F"/>
    <w:rsid w:val="00B66D8F"/>
    <w:rsid w:val="00B66F82"/>
    <w:rsid w:val="00B73073"/>
    <w:rsid w:val="00B77AA1"/>
    <w:rsid w:val="00B8311C"/>
    <w:rsid w:val="00B857B2"/>
    <w:rsid w:val="00B914F7"/>
    <w:rsid w:val="00B96CCC"/>
    <w:rsid w:val="00BA01D3"/>
    <w:rsid w:val="00BA11F5"/>
    <w:rsid w:val="00BA12E9"/>
    <w:rsid w:val="00BA512C"/>
    <w:rsid w:val="00BB554A"/>
    <w:rsid w:val="00BB58FC"/>
    <w:rsid w:val="00BC3899"/>
    <w:rsid w:val="00BD0D5B"/>
    <w:rsid w:val="00BD328D"/>
    <w:rsid w:val="00BD4F8F"/>
    <w:rsid w:val="00BD573C"/>
    <w:rsid w:val="00BD5B1B"/>
    <w:rsid w:val="00BD6921"/>
    <w:rsid w:val="00BD7590"/>
    <w:rsid w:val="00BE2066"/>
    <w:rsid w:val="00BE5CAC"/>
    <w:rsid w:val="00BE5DC3"/>
    <w:rsid w:val="00BE6D2A"/>
    <w:rsid w:val="00BF096A"/>
    <w:rsid w:val="00BF0F91"/>
    <w:rsid w:val="00BF30AF"/>
    <w:rsid w:val="00BF4EB0"/>
    <w:rsid w:val="00BF57ED"/>
    <w:rsid w:val="00C012FE"/>
    <w:rsid w:val="00C020FD"/>
    <w:rsid w:val="00C025B3"/>
    <w:rsid w:val="00C0700B"/>
    <w:rsid w:val="00C10DA9"/>
    <w:rsid w:val="00C178F1"/>
    <w:rsid w:val="00C20471"/>
    <w:rsid w:val="00C22688"/>
    <w:rsid w:val="00C25C94"/>
    <w:rsid w:val="00C3072C"/>
    <w:rsid w:val="00C36479"/>
    <w:rsid w:val="00C43840"/>
    <w:rsid w:val="00C44884"/>
    <w:rsid w:val="00C52F6A"/>
    <w:rsid w:val="00C55301"/>
    <w:rsid w:val="00C57586"/>
    <w:rsid w:val="00C60E5A"/>
    <w:rsid w:val="00C62E3C"/>
    <w:rsid w:val="00C647D8"/>
    <w:rsid w:val="00C649B3"/>
    <w:rsid w:val="00C65C95"/>
    <w:rsid w:val="00C67D53"/>
    <w:rsid w:val="00C70F06"/>
    <w:rsid w:val="00C75A44"/>
    <w:rsid w:val="00C778B0"/>
    <w:rsid w:val="00C813C2"/>
    <w:rsid w:val="00C81947"/>
    <w:rsid w:val="00C81A01"/>
    <w:rsid w:val="00C83D4D"/>
    <w:rsid w:val="00C901EA"/>
    <w:rsid w:val="00C93D6F"/>
    <w:rsid w:val="00C958EE"/>
    <w:rsid w:val="00C96156"/>
    <w:rsid w:val="00C97AC6"/>
    <w:rsid w:val="00CA1CE4"/>
    <w:rsid w:val="00CA4901"/>
    <w:rsid w:val="00CA6B50"/>
    <w:rsid w:val="00CB4E26"/>
    <w:rsid w:val="00CB6C30"/>
    <w:rsid w:val="00CC1220"/>
    <w:rsid w:val="00CC32DF"/>
    <w:rsid w:val="00CC3EF6"/>
    <w:rsid w:val="00CC686E"/>
    <w:rsid w:val="00CD1BA1"/>
    <w:rsid w:val="00CD2CEE"/>
    <w:rsid w:val="00CD7BF6"/>
    <w:rsid w:val="00CE0346"/>
    <w:rsid w:val="00CE55DA"/>
    <w:rsid w:val="00CF49EF"/>
    <w:rsid w:val="00D02E5B"/>
    <w:rsid w:val="00D0481B"/>
    <w:rsid w:val="00D052D6"/>
    <w:rsid w:val="00D10746"/>
    <w:rsid w:val="00D11180"/>
    <w:rsid w:val="00D1445D"/>
    <w:rsid w:val="00D17EEC"/>
    <w:rsid w:val="00D20792"/>
    <w:rsid w:val="00D221B4"/>
    <w:rsid w:val="00D2376A"/>
    <w:rsid w:val="00D317A5"/>
    <w:rsid w:val="00D341ED"/>
    <w:rsid w:val="00D40BFA"/>
    <w:rsid w:val="00D4795C"/>
    <w:rsid w:val="00D52090"/>
    <w:rsid w:val="00D533F2"/>
    <w:rsid w:val="00D5451C"/>
    <w:rsid w:val="00D66951"/>
    <w:rsid w:val="00D72419"/>
    <w:rsid w:val="00D72ECB"/>
    <w:rsid w:val="00D75791"/>
    <w:rsid w:val="00D759C4"/>
    <w:rsid w:val="00D80DBD"/>
    <w:rsid w:val="00D81296"/>
    <w:rsid w:val="00D83DC7"/>
    <w:rsid w:val="00D84AA7"/>
    <w:rsid w:val="00D84BB4"/>
    <w:rsid w:val="00D877F5"/>
    <w:rsid w:val="00D87B2B"/>
    <w:rsid w:val="00D9205A"/>
    <w:rsid w:val="00DA73BC"/>
    <w:rsid w:val="00DC1EBB"/>
    <w:rsid w:val="00DC2652"/>
    <w:rsid w:val="00DC3CFD"/>
    <w:rsid w:val="00DC493A"/>
    <w:rsid w:val="00DD1856"/>
    <w:rsid w:val="00DD29C3"/>
    <w:rsid w:val="00DD480B"/>
    <w:rsid w:val="00DD56D8"/>
    <w:rsid w:val="00DD5887"/>
    <w:rsid w:val="00DD5C79"/>
    <w:rsid w:val="00DD61B8"/>
    <w:rsid w:val="00DE2528"/>
    <w:rsid w:val="00DE2B5F"/>
    <w:rsid w:val="00DE7545"/>
    <w:rsid w:val="00DF109C"/>
    <w:rsid w:val="00DF76D0"/>
    <w:rsid w:val="00DF7D0D"/>
    <w:rsid w:val="00E04B75"/>
    <w:rsid w:val="00E062F6"/>
    <w:rsid w:val="00E06FCF"/>
    <w:rsid w:val="00E20CF1"/>
    <w:rsid w:val="00E24554"/>
    <w:rsid w:val="00E2673E"/>
    <w:rsid w:val="00E33C51"/>
    <w:rsid w:val="00E34FE0"/>
    <w:rsid w:val="00E42D00"/>
    <w:rsid w:val="00E42D61"/>
    <w:rsid w:val="00E4318E"/>
    <w:rsid w:val="00E434E8"/>
    <w:rsid w:val="00E450E9"/>
    <w:rsid w:val="00E523DD"/>
    <w:rsid w:val="00E53AE2"/>
    <w:rsid w:val="00E54028"/>
    <w:rsid w:val="00E5508C"/>
    <w:rsid w:val="00E606DB"/>
    <w:rsid w:val="00E64832"/>
    <w:rsid w:val="00E6706E"/>
    <w:rsid w:val="00E71DC5"/>
    <w:rsid w:val="00E7501F"/>
    <w:rsid w:val="00E7704E"/>
    <w:rsid w:val="00E770F7"/>
    <w:rsid w:val="00E80381"/>
    <w:rsid w:val="00E80745"/>
    <w:rsid w:val="00E92086"/>
    <w:rsid w:val="00EA4BCB"/>
    <w:rsid w:val="00EB509D"/>
    <w:rsid w:val="00EC0643"/>
    <w:rsid w:val="00EC15A0"/>
    <w:rsid w:val="00EC213F"/>
    <w:rsid w:val="00EC2409"/>
    <w:rsid w:val="00ED1C2D"/>
    <w:rsid w:val="00ED1FAD"/>
    <w:rsid w:val="00ED4F9B"/>
    <w:rsid w:val="00ED50B1"/>
    <w:rsid w:val="00ED5567"/>
    <w:rsid w:val="00EE6063"/>
    <w:rsid w:val="00EE64A7"/>
    <w:rsid w:val="00EF0DC2"/>
    <w:rsid w:val="00EF24A2"/>
    <w:rsid w:val="00EF65AE"/>
    <w:rsid w:val="00EF6DBE"/>
    <w:rsid w:val="00F00278"/>
    <w:rsid w:val="00F01101"/>
    <w:rsid w:val="00F030C3"/>
    <w:rsid w:val="00F03272"/>
    <w:rsid w:val="00F0388C"/>
    <w:rsid w:val="00F05242"/>
    <w:rsid w:val="00F05267"/>
    <w:rsid w:val="00F062AB"/>
    <w:rsid w:val="00F14A22"/>
    <w:rsid w:val="00F27146"/>
    <w:rsid w:val="00F312CF"/>
    <w:rsid w:val="00F317E7"/>
    <w:rsid w:val="00F3279E"/>
    <w:rsid w:val="00F34F96"/>
    <w:rsid w:val="00F37D52"/>
    <w:rsid w:val="00F4004D"/>
    <w:rsid w:val="00F47467"/>
    <w:rsid w:val="00F4773F"/>
    <w:rsid w:val="00F47F4A"/>
    <w:rsid w:val="00F47FC6"/>
    <w:rsid w:val="00F554E2"/>
    <w:rsid w:val="00F606BA"/>
    <w:rsid w:val="00F65F92"/>
    <w:rsid w:val="00F668E5"/>
    <w:rsid w:val="00F66A59"/>
    <w:rsid w:val="00F70DE7"/>
    <w:rsid w:val="00F75C00"/>
    <w:rsid w:val="00F77FEC"/>
    <w:rsid w:val="00F900B0"/>
    <w:rsid w:val="00F93275"/>
    <w:rsid w:val="00F93D80"/>
    <w:rsid w:val="00F94C99"/>
    <w:rsid w:val="00F95B35"/>
    <w:rsid w:val="00F979C4"/>
    <w:rsid w:val="00FA0115"/>
    <w:rsid w:val="00FA1711"/>
    <w:rsid w:val="00FA3930"/>
    <w:rsid w:val="00FA5B83"/>
    <w:rsid w:val="00FB41E5"/>
    <w:rsid w:val="00FB5572"/>
    <w:rsid w:val="00FB655A"/>
    <w:rsid w:val="00FC51B6"/>
    <w:rsid w:val="00FE30F1"/>
    <w:rsid w:val="00FE5D24"/>
    <w:rsid w:val="00FF6B97"/>
    <w:rsid w:val="00FF7951"/>
    <w:rsid w:val="00FF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7E2F"/>
    <w:pPr>
      <w:ind w:left="720"/>
      <w:contextualSpacing/>
    </w:pPr>
  </w:style>
  <w:style w:type="paragraph" w:styleId="BalloonText">
    <w:name w:val="Balloon Text"/>
    <w:basedOn w:val="Normal"/>
    <w:link w:val="BalloonTextChar"/>
    <w:uiPriority w:val="99"/>
    <w:semiHidden/>
    <w:unhideWhenUsed/>
    <w:rsid w:val="00E64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32"/>
    <w:rPr>
      <w:rFonts w:ascii="Tahoma" w:hAnsi="Tahoma" w:cs="Tahoma"/>
      <w:sz w:val="16"/>
      <w:szCs w:val="16"/>
    </w:rPr>
  </w:style>
  <w:style w:type="paragraph" w:customStyle="1" w:styleId="Default">
    <w:name w:val="Default"/>
    <w:basedOn w:val="Normal"/>
    <w:rsid w:val="00E64832"/>
    <w:pPr>
      <w:autoSpaceDE w:val="0"/>
      <w:autoSpaceDN w:val="0"/>
      <w:spacing w:after="0" w:line="240" w:lineRule="auto"/>
    </w:pPr>
    <w:rPr>
      <w:rFonts w:ascii="Garamond" w:hAnsi="Garamond" w:cs="Times New Roman"/>
      <w:color w:val="000000"/>
      <w:sz w:val="24"/>
      <w:szCs w:val="24"/>
    </w:rPr>
  </w:style>
  <w:style w:type="paragraph" w:styleId="Header">
    <w:name w:val="header"/>
    <w:basedOn w:val="Normal"/>
    <w:link w:val="HeaderChar"/>
    <w:uiPriority w:val="99"/>
    <w:unhideWhenUsed/>
    <w:rsid w:val="00675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C5E"/>
  </w:style>
  <w:style w:type="paragraph" w:styleId="Footer">
    <w:name w:val="footer"/>
    <w:basedOn w:val="Normal"/>
    <w:link w:val="FooterChar"/>
    <w:uiPriority w:val="99"/>
    <w:unhideWhenUsed/>
    <w:rsid w:val="00675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C5E"/>
  </w:style>
  <w:style w:type="character" w:styleId="Hyperlink">
    <w:name w:val="Hyperlink"/>
    <w:basedOn w:val="DefaultParagraphFont"/>
    <w:uiPriority w:val="99"/>
    <w:unhideWhenUsed/>
    <w:rsid w:val="008B167A"/>
    <w:rPr>
      <w:color w:val="0000FF" w:themeColor="hyperlink"/>
      <w:u w:val="single"/>
    </w:rPr>
  </w:style>
  <w:style w:type="character" w:styleId="FollowedHyperlink">
    <w:name w:val="FollowedHyperlink"/>
    <w:basedOn w:val="DefaultParagraphFont"/>
    <w:uiPriority w:val="99"/>
    <w:semiHidden/>
    <w:unhideWhenUsed/>
    <w:rsid w:val="008B167A"/>
    <w:rPr>
      <w:color w:val="800080" w:themeColor="followedHyperlink"/>
      <w:u w:val="single"/>
    </w:rPr>
  </w:style>
  <w:style w:type="character" w:styleId="CommentReference">
    <w:name w:val="annotation reference"/>
    <w:basedOn w:val="DefaultParagraphFont"/>
    <w:uiPriority w:val="99"/>
    <w:semiHidden/>
    <w:unhideWhenUsed/>
    <w:rsid w:val="002B1A62"/>
    <w:rPr>
      <w:sz w:val="16"/>
      <w:szCs w:val="16"/>
    </w:rPr>
  </w:style>
  <w:style w:type="paragraph" w:styleId="CommentText">
    <w:name w:val="annotation text"/>
    <w:basedOn w:val="Normal"/>
    <w:link w:val="CommentTextChar"/>
    <w:uiPriority w:val="99"/>
    <w:unhideWhenUsed/>
    <w:rsid w:val="002B1A62"/>
    <w:pPr>
      <w:spacing w:line="240" w:lineRule="auto"/>
    </w:pPr>
    <w:rPr>
      <w:sz w:val="20"/>
      <w:szCs w:val="20"/>
    </w:rPr>
  </w:style>
  <w:style w:type="character" w:customStyle="1" w:styleId="CommentTextChar">
    <w:name w:val="Comment Text Char"/>
    <w:basedOn w:val="DefaultParagraphFont"/>
    <w:link w:val="CommentText"/>
    <w:uiPriority w:val="99"/>
    <w:rsid w:val="002B1A62"/>
    <w:rPr>
      <w:sz w:val="20"/>
      <w:szCs w:val="20"/>
    </w:rPr>
  </w:style>
  <w:style w:type="paragraph" w:styleId="CommentSubject">
    <w:name w:val="annotation subject"/>
    <w:basedOn w:val="CommentText"/>
    <w:next w:val="CommentText"/>
    <w:link w:val="CommentSubjectChar"/>
    <w:uiPriority w:val="99"/>
    <w:semiHidden/>
    <w:unhideWhenUsed/>
    <w:rsid w:val="002B1A62"/>
    <w:rPr>
      <w:b/>
      <w:bCs/>
    </w:rPr>
  </w:style>
  <w:style w:type="character" w:customStyle="1" w:styleId="CommentSubjectChar">
    <w:name w:val="Comment Subject Char"/>
    <w:basedOn w:val="CommentTextChar"/>
    <w:link w:val="CommentSubject"/>
    <w:uiPriority w:val="99"/>
    <w:semiHidden/>
    <w:rsid w:val="002B1A62"/>
    <w:rPr>
      <w:b/>
      <w:bCs/>
      <w:sz w:val="20"/>
      <w:szCs w:val="20"/>
    </w:rPr>
  </w:style>
  <w:style w:type="paragraph" w:styleId="PlainText">
    <w:name w:val="Plain Text"/>
    <w:basedOn w:val="Normal"/>
    <w:link w:val="PlainTextChar"/>
    <w:uiPriority w:val="99"/>
    <w:semiHidden/>
    <w:unhideWhenUsed/>
    <w:rsid w:val="005F2693"/>
    <w:pPr>
      <w:spacing w:after="0" w:line="240" w:lineRule="auto"/>
    </w:pPr>
    <w:rPr>
      <w:rFonts w:ascii="Comic Sans MS" w:eastAsiaTheme="minorHAnsi" w:hAnsi="Comic Sans MS" w:cs="Times New Roman"/>
      <w:color w:val="0000FF"/>
    </w:rPr>
  </w:style>
  <w:style w:type="character" w:customStyle="1" w:styleId="PlainTextChar">
    <w:name w:val="Plain Text Char"/>
    <w:basedOn w:val="DefaultParagraphFont"/>
    <w:link w:val="PlainText"/>
    <w:uiPriority w:val="99"/>
    <w:semiHidden/>
    <w:rsid w:val="005F2693"/>
    <w:rPr>
      <w:rFonts w:ascii="Comic Sans MS" w:eastAsiaTheme="minorHAnsi" w:hAnsi="Comic Sans MS" w:cs="Times New Roman"/>
      <w:color w:val="0000FF"/>
    </w:rPr>
  </w:style>
  <w:style w:type="paragraph" w:styleId="Revision">
    <w:name w:val="Revision"/>
    <w:hidden/>
    <w:uiPriority w:val="99"/>
    <w:semiHidden/>
    <w:rsid w:val="003846C7"/>
    <w:pPr>
      <w:spacing w:after="0" w:line="240" w:lineRule="auto"/>
    </w:pPr>
  </w:style>
  <w:style w:type="character" w:styleId="Emphasis">
    <w:name w:val="Emphasis"/>
    <w:basedOn w:val="DefaultParagraphFont"/>
    <w:uiPriority w:val="20"/>
    <w:qFormat/>
    <w:rsid w:val="006D0A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7E2F"/>
    <w:pPr>
      <w:ind w:left="720"/>
      <w:contextualSpacing/>
    </w:pPr>
  </w:style>
  <w:style w:type="paragraph" w:styleId="BalloonText">
    <w:name w:val="Balloon Text"/>
    <w:basedOn w:val="Normal"/>
    <w:link w:val="BalloonTextChar"/>
    <w:uiPriority w:val="99"/>
    <w:semiHidden/>
    <w:unhideWhenUsed/>
    <w:rsid w:val="00E64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32"/>
    <w:rPr>
      <w:rFonts w:ascii="Tahoma" w:hAnsi="Tahoma" w:cs="Tahoma"/>
      <w:sz w:val="16"/>
      <w:szCs w:val="16"/>
    </w:rPr>
  </w:style>
  <w:style w:type="paragraph" w:customStyle="1" w:styleId="Default">
    <w:name w:val="Default"/>
    <w:basedOn w:val="Normal"/>
    <w:rsid w:val="00E64832"/>
    <w:pPr>
      <w:autoSpaceDE w:val="0"/>
      <w:autoSpaceDN w:val="0"/>
      <w:spacing w:after="0" w:line="240" w:lineRule="auto"/>
    </w:pPr>
    <w:rPr>
      <w:rFonts w:ascii="Garamond" w:hAnsi="Garamond" w:cs="Times New Roman"/>
      <w:color w:val="000000"/>
      <w:sz w:val="24"/>
      <w:szCs w:val="24"/>
    </w:rPr>
  </w:style>
  <w:style w:type="paragraph" w:styleId="Header">
    <w:name w:val="header"/>
    <w:basedOn w:val="Normal"/>
    <w:link w:val="HeaderChar"/>
    <w:uiPriority w:val="99"/>
    <w:unhideWhenUsed/>
    <w:rsid w:val="00675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C5E"/>
  </w:style>
  <w:style w:type="paragraph" w:styleId="Footer">
    <w:name w:val="footer"/>
    <w:basedOn w:val="Normal"/>
    <w:link w:val="FooterChar"/>
    <w:uiPriority w:val="99"/>
    <w:unhideWhenUsed/>
    <w:rsid w:val="00675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C5E"/>
  </w:style>
  <w:style w:type="character" w:styleId="Hyperlink">
    <w:name w:val="Hyperlink"/>
    <w:basedOn w:val="DefaultParagraphFont"/>
    <w:uiPriority w:val="99"/>
    <w:unhideWhenUsed/>
    <w:rsid w:val="008B167A"/>
    <w:rPr>
      <w:color w:val="0000FF" w:themeColor="hyperlink"/>
      <w:u w:val="single"/>
    </w:rPr>
  </w:style>
  <w:style w:type="character" w:styleId="FollowedHyperlink">
    <w:name w:val="FollowedHyperlink"/>
    <w:basedOn w:val="DefaultParagraphFont"/>
    <w:uiPriority w:val="99"/>
    <w:semiHidden/>
    <w:unhideWhenUsed/>
    <w:rsid w:val="008B167A"/>
    <w:rPr>
      <w:color w:val="800080" w:themeColor="followedHyperlink"/>
      <w:u w:val="single"/>
    </w:rPr>
  </w:style>
  <w:style w:type="character" w:styleId="CommentReference">
    <w:name w:val="annotation reference"/>
    <w:basedOn w:val="DefaultParagraphFont"/>
    <w:uiPriority w:val="99"/>
    <w:semiHidden/>
    <w:unhideWhenUsed/>
    <w:rsid w:val="002B1A62"/>
    <w:rPr>
      <w:sz w:val="16"/>
      <w:szCs w:val="16"/>
    </w:rPr>
  </w:style>
  <w:style w:type="paragraph" w:styleId="CommentText">
    <w:name w:val="annotation text"/>
    <w:basedOn w:val="Normal"/>
    <w:link w:val="CommentTextChar"/>
    <w:uiPriority w:val="99"/>
    <w:unhideWhenUsed/>
    <w:rsid w:val="002B1A62"/>
    <w:pPr>
      <w:spacing w:line="240" w:lineRule="auto"/>
    </w:pPr>
    <w:rPr>
      <w:sz w:val="20"/>
      <w:szCs w:val="20"/>
    </w:rPr>
  </w:style>
  <w:style w:type="character" w:customStyle="1" w:styleId="CommentTextChar">
    <w:name w:val="Comment Text Char"/>
    <w:basedOn w:val="DefaultParagraphFont"/>
    <w:link w:val="CommentText"/>
    <w:uiPriority w:val="99"/>
    <w:rsid w:val="002B1A62"/>
    <w:rPr>
      <w:sz w:val="20"/>
      <w:szCs w:val="20"/>
    </w:rPr>
  </w:style>
  <w:style w:type="paragraph" w:styleId="CommentSubject">
    <w:name w:val="annotation subject"/>
    <w:basedOn w:val="CommentText"/>
    <w:next w:val="CommentText"/>
    <w:link w:val="CommentSubjectChar"/>
    <w:uiPriority w:val="99"/>
    <w:semiHidden/>
    <w:unhideWhenUsed/>
    <w:rsid w:val="002B1A62"/>
    <w:rPr>
      <w:b/>
      <w:bCs/>
    </w:rPr>
  </w:style>
  <w:style w:type="character" w:customStyle="1" w:styleId="CommentSubjectChar">
    <w:name w:val="Comment Subject Char"/>
    <w:basedOn w:val="CommentTextChar"/>
    <w:link w:val="CommentSubject"/>
    <w:uiPriority w:val="99"/>
    <w:semiHidden/>
    <w:rsid w:val="002B1A62"/>
    <w:rPr>
      <w:b/>
      <w:bCs/>
      <w:sz w:val="20"/>
      <w:szCs w:val="20"/>
    </w:rPr>
  </w:style>
  <w:style w:type="paragraph" w:styleId="PlainText">
    <w:name w:val="Plain Text"/>
    <w:basedOn w:val="Normal"/>
    <w:link w:val="PlainTextChar"/>
    <w:uiPriority w:val="99"/>
    <w:semiHidden/>
    <w:unhideWhenUsed/>
    <w:rsid w:val="005F2693"/>
    <w:pPr>
      <w:spacing w:after="0" w:line="240" w:lineRule="auto"/>
    </w:pPr>
    <w:rPr>
      <w:rFonts w:ascii="Comic Sans MS" w:eastAsiaTheme="minorHAnsi" w:hAnsi="Comic Sans MS" w:cs="Times New Roman"/>
      <w:color w:val="0000FF"/>
    </w:rPr>
  </w:style>
  <w:style w:type="character" w:customStyle="1" w:styleId="PlainTextChar">
    <w:name w:val="Plain Text Char"/>
    <w:basedOn w:val="DefaultParagraphFont"/>
    <w:link w:val="PlainText"/>
    <w:uiPriority w:val="99"/>
    <w:semiHidden/>
    <w:rsid w:val="005F2693"/>
    <w:rPr>
      <w:rFonts w:ascii="Comic Sans MS" w:eastAsiaTheme="minorHAnsi" w:hAnsi="Comic Sans MS" w:cs="Times New Roman"/>
      <w:color w:val="0000FF"/>
    </w:rPr>
  </w:style>
  <w:style w:type="paragraph" w:styleId="Revision">
    <w:name w:val="Revision"/>
    <w:hidden/>
    <w:uiPriority w:val="99"/>
    <w:semiHidden/>
    <w:rsid w:val="003846C7"/>
    <w:pPr>
      <w:spacing w:after="0" w:line="240" w:lineRule="auto"/>
    </w:pPr>
  </w:style>
  <w:style w:type="character" w:styleId="Emphasis">
    <w:name w:val="Emphasis"/>
    <w:basedOn w:val="DefaultParagraphFont"/>
    <w:uiPriority w:val="20"/>
    <w:qFormat/>
    <w:rsid w:val="006D0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0783">
      <w:bodyDiv w:val="1"/>
      <w:marLeft w:val="0"/>
      <w:marRight w:val="0"/>
      <w:marTop w:val="0"/>
      <w:marBottom w:val="0"/>
      <w:divBdr>
        <w:top w:val="none" w:sz="0" w:space="0" w:color="auto"/>
        <w:left w:val="none" w:sz="0" w:space="0" w:color="auto"/>
        <w:bottom w:val="none" w:sz="0" w:space="0" w:color="auto"/>
        <w:right w:val="none" w:sz="0" w:space="0" w:color="auto"/>
      </w:divBdr>
    </w:div>
    <w:div w:id="602416738">
      <w:bodyDiv w:val="1"/>
      <w:marLeft w:val="0"/>
      <w:marRight w:val="0"/>
      <w:marTop w:val="0"/>
      <w:marBottom w:val="0"/>
      <w:divBdr>
        <w:top w:val="none" w:sz="0" w:space="0" w:color="auto"/>
        <w:left w:val="none" w:sz="0" w:space="0" w:color="auto"/>
        <w:bottom w:val="none" w:sz="0" w:space="0" w:color="auto"/>
        <w:right w:val="none" w:sz="0" w:space="0" w:color="auto"/>
      </w:divBdr>
    </w:div>
    <w:div w:id="798764828">
      <w:bodyDiv w:val="1"/>
      <w:marLeft w:val="0"/>
      <w:marRight w:val="0"/>
      <w:marTop w:val="0"/>
      <w:marBottom w:val="0"/>
      <w:divBdr>
        <w:top w:val="none" w:sz="0" w:space="0" w:color="auto"/>
        <w:left w:val="none" w:sz="0" w:space="0" w:color="auto"/>
        <w:bottom w:val="none" w:sz="0" w:space="0" w:color="auto"/>
        <w:right w:val="none" w:sz="0" w:space="0" w:color="auto"/>
      </w:divBdr>
    </w:div>
    <w:div w:id="1159344809">
      <w:bodyDiv w:val="1"/>
      <w:marLeft w:val="0"/>
      <w:marRight w:val="0"/>
      <w:marTop w:val="0"/>
      <w:marBottom w:val="0"/>
      <w:divBdr>
        <w:top w:val="none" w:sz="0" w:space="0" w:color="auto"/>
        <w:left w:val="none" w:sz="0" w:space="0" w:color="auto"/>
        <w:bottom w:val="none" w:sz="0" w:space="0" w:color="auto"/>
        <w:right w:val="none" w:sz="0" w:space="0" w:color="auto"/>
      </w:divBdr>
    </w:div>
    <w:div w:id="1305625683">
      <w:bodyDiv w:val="1"/>
      <w:marLeft w:val="0"/>
      <w:marRight w:val="0"/>
      <w:marTop w:val="0"/>
      <w:marBottom w:val="0"/>
      <w:divBdr>
        <w:top w:val="none" w:sz="0" w:space="0" w:color="auto"/>
        <w:left w:val="none" w:sz="0" w:space="0" w:color="auto"/>
        <w:bottom w:val="none" w:sz="0" w:space="0" w:color="auto"/>
        <w:right w:val="none" w:sz="0" w:space="0" w:color="auto"/>
      </w:divBdr>
      <w:divsChild>
        <w:div w:id="1063140728">
          <w:marLeft w:val="0"/>
          <w:marRight w:val="0"/>
          <w:marTop w:val="132"/>
          <w:marBottom w:val="132"/>
          <w:divBdr>
            <w:top w:val="single" w:sz="4" w:space="0" w:color="9B9A7A"/>
            <w:left w:val="single" w:sz="4" w:space="0" w:color="9B9A7A"/>
            <w:bottom w:val="single" w:sz="4" w:space="0" w:color="9B9A7A"/>
            <w:right w:val="single" w:sz="4" w:space="0" w:color="9B9A7A"/>
          </w:divBdr>
          <w:divsChild>
            <w:div w:id="1848640824">
              <w:marLeft w:val="0"/>
              <w:marRight w:val="0"/>
              <w:marTop w:val="0"/>
              <w:marBottom w:val="0"/>
              <w:divBdr>
                <w:top w:val="none" w:sz="0" w:space="0" w:color="auto"/>
                <w:left w:val="none" w:sz="0" w:space="0" w:color="auto"/>
                <w:bottom w:val="none" w:sz="0" w:space="0" w:color="auto"/>
                <w:right w:val="none" w:sz="0" w:space="0" w:color="auto"/>
              </w:divBdr>
              <w:divsChild>
                <w:div w:id="520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38148">
      <w:bodyDiv w:val="1"/>
      <w:marLeft w:val="0"/>
      <w:marRight w:val="0"/>
      <w:marTop w:val="0"/>
      <w:marBottom w:val="0"/>
      <w:divBdr>
        <w:top w:val="none" w:sz="0" w:space="0" w:color="auto"/>
        <w:left w:val="none" w:sz="0" w:space="0" w:color="auto"/>
        <w:bottom w:val="none" w:sz="0" w:space="0" w:color="auto"/>
        <w:right w:val="none" w:sz="0" w:space="0" w:color="auto"/>
      </w:divBdr>
    </w:div>
    <w:div w:id="1473908569">
      <w:bodyDiv w:val="1"/>
      <w:marLeft w:val="0"/>
      <w:marRight w:val="0"/>
      <w:marTop w:val="0"/>
      <w:marBottom w:val="0"/>
      <w:divBdr>
        <w:top w:val="none" w:sz="0" w:space="0" w:color="auto"/>
        <w:left w:val="none" w:sz="0" w:space="0" w:color="auto"/>
        <w:bottom w:val="none" w:sz="0" w:space="0" w:color="auto"/>
        <w:right w:val="none" w:sz="0" w:space="0" w:color="auto"/>
      </w:divBdr>
    </w:div>
    <w:div w:id="1655597856">
      <w:bodyDiv w:val="1"/>
      <w:marLeft w:val="0"/>
      <w:marRight w:val="0"/>
      <w:marTop w:val="0"/>
      <w:marBottom w:val="0"/>
      <w:divBdr>
        <w:top w:val="none" w:sz="0" w:space="0" w:color="auto"/>
        <w:left w:val="none" w:sz="0" w:space="0" w:color="auto"/>
        <w:bottom w:val="none" w:sz="0" w:space="0" w:color="auto"/>
        <w:right w:val="none" w:sz="0" w:space="0" w:color="auto"/>
      </w:divBdr>
    </w:div>
    <w:div w:id="1683312628">
      <w:bodyDiv w:val="1"/>
      <w:marLeft w:val="0"/>
      <w:marRight w:val="0"/>
      <w:marTop w:val="0"/>
      <w:marBottom w:val="0"/>
      <w:divBdr>
        <w:top w:val="none" w:sz="0" w:space="0" w:color="auto"/>
        <w:left w:val="none" w:sz="0" w:space="0" w:color="auto"/>
        <w:bottom w:val="none" w:sz="0" w:space="0" w:color="auto"/>
        <w:right w:val="none" w:sz="0" w:space="0" w:color="auto"/>
      </w:divBdr>
    </w:div>
    <w:div w:id="1827434861">
      <w:bodyDiv w:val="1"/>
      <w:marLeft w:val="0"/>
      <w:marRight w:val="0"/>
      <w:marTop w:val="0"/>
      <w:marBottom w:val="0"/>
      <w:divBdr>
        <w:top w:val="none" w:sz="0" w:space="0" w:color="auto"/>
        <w:left w:val="none" w:sz="0" w:space="0" w:color="auto"/>
        <w:bottom w:val="none" w:sz="0" w:space="0" w:color="auto"/>
        <w:right w:val="none" w:sz="0" w:space="0" w:color="auto"/>
      </w:divBdr>
    </w:div>
    <w:div w:id="1868906487">
      <w:bodyDiv w:val="1"/>
      <w:marLeft w:val="0"/>
      <w:marRight w:val="0"/>
      <w:marTop w:val="0"/>
      <w:marBottom w:val="0"/>
      <w:divBdr>
        <w:top w:val="none" w:sz="0" w:space="0" w:color="auto"/>
        <w:left w:val="none" w:sz="0" w:space="0" w:color="auto"/>
        <w:bottom w:val="none" w:sz="0" w:space="0" w:color="auto"/>
        <w:right w:val="none" w:sz="0" w:space="0" w:color="auto"/>
      </w:divBdr>
    </w:div>
    <w:div w:id="20258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ce.Huang@v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rants.nih.gov/grants/guide/notice-files/NOT-OD-14-126.html" TargetMode="External"/><Relationship Id="rId4" Type="http://schemas.microsoft.com/office/2007/relationships/stylesWithEffects" Target="stylesWithEffects.xml"/><Relationship Id="rId9" Type="http://schemas.openxmlformats.org/officeDocument/2006/relationships/hyperlink" Target="http://grants.nih.gov/grants/olaw/references/contop96.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67B5-725A-4B99-B822-C38AD666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Annual Continuing Review of Protocols (guidance)</vt:lpstr>
    </vt:vector>
  </TitlesOfParts>
  <Company>DVA</Company>
  <LinksUpToDate>false</LinksUpToDate>
  <CharactersWithSpaces>17017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Continuing Review of Protocols (guidance)</dc:title>
  <dc:subject>Annual Continuing Review of Protocols (guidance)</dc:subject>
  <dc:creator>vhacocucchb</dc:creator>
  <cp:keywords>Annual Continuing Review of Protocols (guidance)</cp:keywords>
  <cp:lastModifiedBy>Department of Veterans Affairs</cp:lastModifiedBy>
  <cp:revision>6</cp:revision>
  <cp:lastPrinted>2015-01-13T14:03:00Z</cp:lastPrinted>
  <dcterms:created xsi:type="dcterms:W3CDTF">2015-08-14T16:16:00Z</dcterms:created>
  <dcterms:modified xsi:type="dcterms:W3CDTF">2015-08-14T18:57:00Z</dcterms:modified>
</cp:coreProperties>
</file>